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A60B" w14:textId="6FAE4515" w:rsidR="00633143" w:rsidRPr="004075CF" w:rsidRDefault="00BE759A">
      <w:pPr>
        <w:rPr>
          <w:rFonts w:ascii="Arial" w:hAnsi="Arial"/>
          <w:b/>
          <w:sz w:val="20"/>
          <w:szCs w:val="20"/>
        </w:rPr>
      </w:pPr>
      <w:r w:rsidRPr="004075CF">
        <w:rPr>
          <w:rFonts w:ascii="Arial" w:hAnsi="Arial"/>
          <w:b/>
          <w:sz w:val="20"/>
          <w:szCs w:val="20"/>
        </w:rPr>
        <w:t>SIO 100 Geolog</w:t>
      </w:r>
      <w:r w:rsidR="005E7E6D" w:rsidRPr="004075CF">
        <w:rPr>
          <w:rFonts w:ascii="Arial" w:hAnsi="Arial"/>
          <w:b/>
          <w:sz w:val="20"/>
          <w:szCs w:val="20"/>
        </w:rPr>
        <w:t>ical Field Methods</w:t>
      </w:r>
      <w:r w:rsidR="005E7E6D" w:rsidRPr="004075CF">
        <w:rPr>
          <w:rFonts w:ascii="Arial" w:hAnsi="Arial"/>
          <w:b/>
          <w:sz w:val="20"/>
          <w:szCs w:val="20"/>
        </w:rPr>
        <w:tab/>
      </w:r>
      <w:r w:rsidR="005E7E6D" w:rsidRPr="004075CF">
        <w:rPr>
          <w:rFonts w:ascii="Arial" w:hAnsi="Arial"/>
          <w:b/>
          <w:sz w:val="20"/>
          <w:szCs w:val="20"/>
        </w:rPr>
        <w:tab/>
      </w:r>
      <w:r w:rsidR="005E7E6D" w:rsidRPr="004075CF">
        <w:rPr>
          <w:rFonts w:ascii="Arial" w:hAnsi="Arial"/>
          <w:b/>
          <w:sz w:val="20"/>
          <w:szCs w:val="20"/>
        </w:rPr>
        <w:tab/>
      </w:r>
      <w:r w:rsidR="005E7E6D" w:rsidRPr="004075CF">
        <w:rPr>
          <w:rFonts w:ascii="Arial" w:hAnsi="Arial"/>
          <w:b/>
          <w:sz w:val="20"/>
          <w:szCs w:val="20"/>
        </w:rPr>
        <w:tab/>
      </w:r>
      <w:r w:rsidR="005E7E6D" w:rsidRPr="004075CF">
        <w:rPr>
          <w:rFonts w:ascii="Arial" w:hAnsi="Arial"/>
          <w:b/>
          <w:sz w:val="20"/>
          <w:szCs w:val="20"/>
        </w:rPr>
        <w:tab/>
      </w:r>
      <w:r w:rsidR="00DF0EFC">
        <w:rPr>
          <w:rFonts w:ascii="Arial" w:hAnsi="Arial"/>
          <w:b/>
          <w:sz w:val="20"/>
          <w:szCs w:val="20"/>
        </w:rPr>
        <w:t>Fall 202</w:t>
      </w:r>
      <w:r w:rsidR="00DC083F">
        <w:rPr>
          <w:rFonts w:ascii="Arial" w:hAnsi="Arial"/>
          <w:b/>
          <w:sz w:val="20"/>
          <w:szCs w:val="20"/>
        </w:rPr>
        <w:t>3</w:t>
      </w:r>
    </w:p>
    <w:p w14:paraId="74320639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Overview: This class will introduce you to geologic methods. These include strategies for</w:t>
      </w:r>
    </w:p>
    <w:p w14:paraId="769D4DE9" w14:textId="386C8A21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 xml:space="preserve">research design, data reduction, geological </w:t>
      </w:r>
      <w:proofErr w:type="gramStart"/>
      <w:r w:rsidRPr="00C95066">
        <w:rPr>
          <w:rFonts w:ascii="Arial" w:hAnsi="Arial" w:cs="Arial"/>
          <w:color w:val="000000"/>
          <w:sz w:val="22"/>
          <w:szCs w:val="22"/>
        </w:rPr>
        <w:t>inference</w:t>
      </w:r>
      <w:proofErr w:type="gramEnd"/>
      <w:r w:rsidRPr="00C95066">
        <w:rPr>
          <w:rFonts w:ascii="Arial" w:hAnsi="Arial" w:cs="Arial"/>
          <w:color w:val="000000"/>
          <w:sz w:val="22"/>
          <w:szCs w:val="22"/>
        </w:rPr>
        <w:t xml:space="preserve"> and use of basic instruments. The class will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feature specific exercises in mapping, measuring sections, working with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imagery and topographic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maps, and cross-sections. In addition to field exercises most Fridays and parts of three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 xml:space="preserve">weekends, the course features a series of exercises where you </w:t>
      </w:r>
      <w:proofErr w:type="gramStart"/>
      <w:r w:rsidRPr="00C95066">
        <w:rPr>
          <w:rFonts w:ascii="Arial" w:hAnsi="Arial" w:cs="Arial"/>
          <w:color w:val="000000"/>
          <w:sz w:val="22"/>
          <w:szCs w:val="22"/>
        </w:rPr>
        <w:t>have to</w:t>
      </w:r>
      <w:proofErr w:type="gramEnd"/>
      <w:r w:rsidRPr="00C95066">
        <w:rPr>
          <w:rFonts w:ascii="Arial" w:hAnsi="Arial" w:cs="Arial"/>
          <w:color w:val="000000"/>
          <w:sz w:val="22"/>
          <w:szCs w:val="22"/>
        </w:rPr>
        <w:t xml:space="preserve"> collect data and interpret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it to make measured sections, cross-sections, field maps and structural interpretations. In addition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to the practical aspects of the class, we will learn about the general geology and tectonics of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American Southwest, where many of the exercises are based. We will also touch on field safety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as well as the identification of sources of published and informal geological data, the integration</w:t>
      </w:r>
    </w:p>
    <w:p w14:paraId="4BF70CD2" w14:textId="09C0CF04" w:rsid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of field data with other data sources (such as making overlay maps) and LIDAR data. The class 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designed so that you will come away confident in your ability to lead your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own field projects.</w:t>
      </w:r>
    </w:p>
    <w:p w14:paraId="44D280C1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B3B758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Instructors:</w:t>
      </w:r>
    </w:p>
    <w:p w14:paraId="0C8D89C2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Richard D. Norris: rnorris@ucsd.edu</w:t>
      </w:r>
    </w:p>
    <w:p w14:paraId="2CEA8256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Office: 300C Ritter Hall,</w:t>
      </w:r>
    </w:p>
    <w:p w14:paraId="3B96F32F" w14:textId="7CD79CCB" w:rsid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Ph. 858-395-9702 (cell)</w:t>
      </w:r>
      <w:r w:rsidR="008425F1">
        <w:rPr>
          <w:rFonts w:ascii="Arial" w:hAnsi="Arial" w:cs="Arial"/>
          <w:color w:val="000000"/>
          <w:sz w:val="22"/>
          <w:szCs w:val="22"/>
        </w:rPr>
        <w:t>; 858-822-1868</w:t>
      </w:r>
    </w:p>
    <w:p w14:paraId="05C1FA67" w14:textId="77777777" w:rsidR="00A569A8" w:rsidRPr="00C95066" w:rsidRDefault="00A569A8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8FC3907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Jeffrey S. Gee: jsgee@ucsd.edu</w:t>
      </w:r>
    </w:p>
    <w:p w14:paraId="6F248B0C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Office: 300D Ritter Hall,</w:t>
      </w:r>
    </w:p>
    <w:p w14:paraId="67F72C77" w14:textId="7DAFFF15" w:rsid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Ph. 760-846-5751 (cell); 858-534-4707 (Office)</w:t>
      </w:r>
    </w:p>
    <w:p w14:paraId="63D9B546" w14:textId="77777777" w:rsidR="00A569A8" w:rsidRPr="00C95066" w:rsidRDefault="00A569A8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071BAA8" w14:textId="77777777" w:rsid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Teaching Assistants:</w:t>
      </w:r>
    </w:p>
    <w:p w14:paraId="503BDE38" w14:textId="1B232A6F" w:rsidR="0011552F" w:rsidRPr="0011552F" w:rsidRDefault="0011552F" w:rsidP="0011552F">
      <w:pPr>
        <w:rPr>
          <w:rFonts w:ascii="Times New Roman" w:eastAsia="Times New Roman" w:hAnsi="Times New Roman" w:cs="Times New Roman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Anna Golub: </w:t>
      </w:r>
      <w:r w:rsidRPr="0011552F">
        <w:rPr>
          <w:rFonts w:ascii="Times New Roman" w:eastAsia="Times New Roman" w:hAnsi="Times New Roman" w:cs="Times New Roman"/>
          <w:lang w:eastAsia="en-US"/>
        </w:rPr>
        <w:fldChar w:fldCharType="begin"/>
      </w:r>
      <w:r w:rsidRPr="0011552F">
        <w:rPr>
          <w:rFonts w:ascii="Times New Roman" w:eastAsia="Times New Roman" w:hAnsi="Times New Roman" w:cs="Times New Roman"/>
          <w:lang w:eastAsia="en-US"/>
        </w:rPr>
        <w:instrText xml:space="preserve"> INCLUDEPICTURE "https://mail.google.com/mail/u/0/images/cleardot.gif" \* MERGEFORMATINET </w:instrText>
      </w:r>
      <w:r w:rsidRPr="0011552F">
        <w:rPr>
          <w:rFonts w:ascii="Times New Roman" w:eastAsia="Times New Roman" w:hAnsi="Times New Roman" w:cs="Times New Roman"/>
          <w:lang w:eastAsia="en-US"/>
        </w:rPr>
        <w:fldChar w:fldCharType="separate"/>
      </w:r>
      <w:r w:rsidRPr="0011552F">
        <w:rPr>
          <w:rFonts w:ascii="Times New Roman" w:eastAsia="Times New Roman" w:hAnsi="Times New Roman" w:cs="Times New Roman"/>
          <w:noProof/>
          <w:lang w:eastAsia="en-US"/>
        </w:rPr>
        <w:drawing>
          <wp:inline distT="0" distB="0" distL="0" distR="0" wp14:anchorId="4B509F61" wp14:editId="46B2B29C">
            <wp:extent cx="11430" cy="11430"/>
            <wp:effectExtent l="0" t="0" r="0" b="0"/>
            <wp:docPr id="16801958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52F">
        <w:rPr>
          <w:rFonts w:ascii="Times New Roman" w:eastAsia="Times New Roman" w:hAnsi="Times New Roman" w:cs="Times New Roman"/>
          <w:lang w:eastAsia="en-US"/>
        </w:rPr>
        <w:fldChar w:fldCharType="end"/>
      </w:r>
      <w:r w:rsidRPr="0011552F">
        <w:rPr>
          <w:rFonts w:ascii="Roboto" w:eastAsia="Times New Roman" w:hAnsi="Roboto" w:cs="Times New Roman"/>
          <w:color w:val="1155CC"/>
          <w:sz w:val="20"/>
          <w:szCs w:val="20"/>
          <w:u w:val="single"/>
          <w:lang w:eastAsia="en-US"/>
        </w:rPr>
        <w:t>angolub@ucsd.edu</w:t>
      </w:r>
    </w:p>
    <w:p w14:paraId="4D41CC3A" w14:textId="77777777" w:rsidR="00DC083F" w:rsidRPr="00C95066" w:rsidRDefault="00DC083F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E71304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Class Meeting Times and Requirements:</w:t>
      </w:r>
    </w:p>
    <w:p w14:paraId="29D1531A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Wednesdays (1-2 p.m. in Eckart 225) - short in-class exercises or lectures</w:t>
      </w:r>
    </w:p>
    <w:p w14:paraId="5E6DCD55" w14:textId="7777777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Fridays (12-3 p.m. in Eckart 225) - weekly project/exercise (sometimes in the field)</w:t>
      </w:r>
    </w:p>
    <w:p w14:paraId="34DED6BD" w14:textId="77777777" w:rsidR="00745866" w:rsidRPr="00C95066" w:rsidRDefault="00C95066" w:rsidP="007458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 xml:space="preserve">This class will meet Wednesday (1-2) and Friday Afternoon (12-3 pm) in Eckart 225. </w:t>
      </w:r>
      <w:r w:rsidR="00745866" w:rsidRPr="00C95066">
        <w:rPr>
          <w:rFonts w:ascii="Arial" w:hAnsi="Arial" w:cs="Arial"/>
          <w:color w:val="000000"/>
          <w:sz w:val="22"/>
          <w:szCs w:val="22"/>
        </w:rPr>
        <w:t xml:space="preserve">In general, Wednesdays will be devoted to a ~1 </w:t>
      </w:r>
      <w:proofErr w:type="spellStart"/>
      <w:r w:rsidR="00745866" w:rsidRPr="00C95066">
        <w:rPr>
          <w:rFonts w:ascii="Arial" w:hAnsi="Arial" w:cs="Arial"/>
          <w:color w:val="000000"/>
          <w:sz w:val="22"/>
          <w:szCs w:val="22"/>
        </w:rPr>
        <w:t>hr</w:t>
      </w:r>
      <w:proofErr w:type="spellEnd"/>
      <w:r w:rsidR="00745866" w:rsidRPr="00C95066">
        <w:rPr>
          <w:rFonts w:ascii="Arial" w:hAnsi="Arial" w:cs="Arial"/>
          <w:color w:val="000000"/>
          <w:sz w:val="22"/>
          <w:szCs w:val="22"/>
        </w:rPr>
        <w:t xml:space="preserve"> lecture on relevant material.</w:t>
      </w:r>
    </w:p>
    <w:p w14:paraId="63E0E28E" w14:textId="77777777" w:rsidR="00745866" w:rsidRPr="00C95066" w:rsidRDefault="00745866" w:rsidP="007458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 xml:space="preserve">Fridays 12-3 pm will be devoted to “lab” exercises. </w:t>
      </w:r>
    </w:p>
    <w:p w14:paraId="6AAC9A9B" w14:textId="77777777" w:rsidR="00745866" w:rsidRDefault="007458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FD0BAE4" w14:textId="1AE552F7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We will not</w:t>
      </w:r>
      <w:r w:rsidR="00A569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have exams. Grades will, instead, be based entirely on</w:t>
      </w:r>
      <w:r w:rsidR="00DC083F">
        <w:rPr>
          <w:rFonts w:ascii="Arial" w:hAnsi="Arial" w:cs="Arial"/>
          <w:color w:val="000000"/>
          <w:sz w:val="22"/>
          <w:szCs w:val="22"/>
        </w:rPr>
        <w:t>: (1)</w:t>
      </w:r>
      <w:r w:rsidRPr="00C95066">
        <w:rPr>
          <w:rFonts w:ascii="Arial" w:hAnsi="Arial" w:cs="Arial"/>
          <w:color w:val="000000"/>
          <w:sz w:val="22"/>
          <w:szCs w:val="22"/>
        </w:rPr>
        <w:t xml:space="preserve"> weekly exercises (each worth 10-15% of</w:t>
      </w:r>
      <w:r w:rsidR="00A569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the grade)</w:t>
      </w:r>
      <w:r w:rsidR="00DC083F">
        <w:rPr>
          <w:rFonts w:ascii="Arial" w:hAnsi="Arial" w:cs="Arial"/>
          <w:color w:val="000000"/>
          <w:sz w:val="22"/>
          <w:szCs w:val="22"/>
        </w:rPr>
        <w:t xml:space="preserve">, (2) </w:t>
      </w:r>
      <w:r w:rsidRPr="00C95066">
        <w:rPr>
          <w:rFonts w:ascii="Arial" w:hAnsi="Arial" w:cs="Arial"/>
          <w:color w:val="000000"/>
          <w:sz w:val="22"/>
          <w:szCs w:val="22"/>
        </w:rPr>
        <w:t>short in-class exercises (whose score is incorporated in the weekly assignment</w:t>
      </w:r>
      <w:r w:rsidR="00A569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grade)</w:t>
      </w:r>
      <w:r w:rsidR="00DC083F">
        <w:rPr>
          <w:rFonts w:ascii="Arial" w:hAnsi="Arial" w:cs="Arial"/>
          <w:color w:val="000000"/>
          <w:sz w:val="22"/>
          <w:szCs w:val="22"/>
        </w:rPr>
        <w:t xml:space="preserve">, and (3) </w:t>
      </w:r>
      <w:r w:rsidR="00605B53">
        <w:rPr>
          <w:rFonts w:ascii="Arial" w:hAnsi="Arial" w:cs="Arial"/>
          <w:color w:val="000000"/>
          <w:sz w:val="22"/>
          <w:szCs w:val="22"/>
        </w:rPr>
        <w:t xml:space="preserve">Participation in </w:t>
      </w:r>
      <w:r w:rsidR="002E127D">
        <w:rPr>
          <w:rFonts w:ascii="Arial" w:hAnsi="Arial" w:cs="Arial"/>
          <w:color w:val="000000"/>
          <w:sz w:val="22"/>
          <w:szCs w:val="22"/>
        </w:rPr>
        <w:t xml:space="preserve">weekend </w:t>
      </w:r>
      <w:r w:rsidR="00605B53">
        <w:rPr>
          <w:rFonts w:ascii="Arial" w:hAnsi="Arial" w:cs="Arial"/>
          <w:color w:val="000000"/>
          <w:sz w:val="22"/>
          <w:szCs w:val="22"/>
        </w:rPr>
        <w:t>f</w:t>
      </w:r>
      <w:r w:rsidR="002E127D">
        <w:rPr>
          <w:rFonts w:ascii="Arial" w:hAnsi="Arial" w:cs="Arial"/>
          <w:color w:val="000000"/>
          <w:sz w:val="22"/>
          <w:szCs w:val="22"/>
        </w:rPr>
        <w:t>ield trip</w:t>
      </w:r>
      <w:r w:rsidR="00605B53">
        <w:rPr>
          <w:rFonts w:ascii="Arial" w:hAnsi="Arial" w:cs="Arial"/>
          <w:color w:val="000000"/>
          <w:sz w:val="22"/>
          <w:szCs w:val="22"/>
        </w:rPr>
        <w:t>s</w:t>
      </w:r>
      <w:r w:rsidRPr="00C95066">
        <w:rPr>
          <w:rFonts w:ascii="Arial" w:hAnsi="Arial" w:cs="Arial"/>
          <w:color w:val="000000"/>
          <w:sz w:val="22"/>
          <w:szCs w:val="22"/>
        </w:rPr>
        <w:t>. You will typically have a week between the assignment of a project/exercise and when it</w:t>
      </w:r>
      <w:r w:rsidR="00A569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is due. Late work will not be graded without prior agreement of the instructors.</w:t>
      </w:r>
    </w:p>
    <w:p w14:paraId="57206682" w14:textId="77777777" w:rsidR="00A569A8" w:rsidRDefault="00A569A8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3BE1346" w14:textId="77777777" w:rsidR="00605B53" w:rsidRPr="0054167B" w:rsidRDefault="00605B53" w:rsidP="00605B53">
      <w:pPr>
        <w:rPr>
          <w:rFonts w:ascii="Arial" w:hAnsi="Arial" w:cs="Arial"/>
          <w:b/>
          <w:bCs/>
          <w:sz w:val="22"/>
          <w:szCs w:val="22"/>
        </w:rPr>
      </w:pPr>
      <w:r w:rsidRPr="0054167B">
        <w:rPr>
          <w:rFonts w:ascii="Arial" w:hAnsi="Arial" w:cs="Arial"/>
          <w:b/>
          <w:bCs/>
          <w:sz w:val="22"/>
          <w:szCs w:val="22"/>
        </w:rPr>
        <w:t xml:space="preserve">A Note about Field Trips: </w:t>
      </w:r>
    </w:p>
    <w:p w14:paraId="32841033" w14:textId="4985B594" w:rsidR="0054167B" w:rsidRPr="00754131" w:rsidRDefault="00754131" w:rsidP="00605B53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</w:t>
      </w:r>
      <w:r w:rsidRPr="00754131">
        <w:rPr>
          <w:rFonts w:ascii="Arial" w:hAnsi="Arial" w:cs="Arial"/>
          <w:color w:val="222222"/>
          <w:sz w:val="22"/>
          <w:szCs w:val="22"/>
          <w:shd w:val="clear" w:color="auto" w:fill="FFFFFF"/>
        </w:rPr>
        <w:t>ield trips are part of the class, participation is mandatory, and only documented excuses (university-approved absences or medical issues) will be accepted.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05B53" w:rsidRPr="00754131">
        <w:rPr>
          <w:rFonts w:ascii="Arial" w:hAnsi="Arial" w:cs="Arial"/>
          <w:sz w:val="22"/>
          <w:szCs w:val="22"/>
        </w:rPr>
        <w:t>Field trips are EACH worth 10% of your grade</w:t>
      </w:r>
      <w:r w:rsidR="00A34BBA" w:rsidRPr="00754131">
        <w:rPr>
          <w:rFonts w:ascii="Arial" w:hAnsi="Arial" w:cs="Arial"/>
          <w:sz w:val="22"/>
          <w:szCs w:val="22"/>
        </w:rPr>
        <w:t xml:space="preserve"> as participation points in addition to whatever the assignment is worth</w:t>
      </w:r>
      <w:r w:rsidR="00605B53" w:rsidRPr="00754131">
        <w:rPr>
          <w:rFonts w:ascii="Arial" w:hAnsi="Arial" w:cs="Arial"/>
          <w:sz w:val="22"/>
          <w:szCs w:val="22"/>
        </w:rPr>
        <w:t xml:space="preserve">; if you skip one, the best you can do in the class is a 90% which will typically be a low A or high B. </w:t>
      </w:r>
      <w:r>
        <w:rPr>
          <w:rFonts w:ascii="Arial" w:hAnsi="Arial" w:cs="Arial"/>
          <w:sz w:val="22"/>
          <w:szCs w:val="22"/>
        </w:rPr>
        <w:t xml:space="preserve">Skipping multiple trips quickly will become a problem. </w:t>
      </w:r>
    </w:p>
    <w:p w14:paraId="03E0218D" w14:textId="77777777" w:rsidR="00754131" w:rsidRDefault="00754131" w:rsidP="00605B53">
      <w:pPr>
        <w:rPr>
          <w:rFonts w:ascii="Arial" w:hAnsi="Arial" w:cs="Arial"/>
          <w:sz w:val="22"/>
          <w:szCs w:val="22"/>
        </w:rPr>
      </w:pPr>
    </w:p>
    <w:p w14:paraId="58AE6F06" w14:textId="6C5F3750" w:rsidR="0054167B" w:rsidRPr="00C95066" w:rsidRDefault="0054167B" w:rsidP="005416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 xml:space="preserve">We plan to have three field trips. </w:t>
      </w:r>
      <w:r>
        <w:rPr>
          <w:rFonts w:ascii="Arial" w:hAnsi="Arial" w:cs="Arial"/>
          <w:color w:val="000000"/>
          <w:sz w:val="22"/>
          <w:szCs w:val="22"/>
        </w:rPr>
        <w:t xml:space="preserve">Two are overnight trips to Rainbow Basin </w:t>
      </w:r>
      <w:r w:rsidRPr="000A1EB5">
        <w:rPr>
          <w:rFonts w:ascii="Arial" w:hAnsi="Arial" w:cs="Arial"/>
          <w:color w:val="FF0000"/>
          <w:sz w:val="22"/>
          <w:szCs w:val="22"/>
        </w:rPr>
        <w:t xml:space="preserve">October </w:t>
      </w:r>
      <w:r>
        <w:rPr>
          <w:rFonts w:ascii="Arial" w:hAnsi="Arial" w:cs="Arial"/>
          <w:color w:val="FF0000"/>
          <w:sz w:val="22"/>
          <w:szCs w:val="22"/>
        </w:rPr>
        <w:t>14-15</w:t>
      </w:r>
      <w:r w:rsidRPr="000A1EB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0A1EB5">
        <w:rPr>
          <w:rFonts w:ascii="Arial" w:hAnsi="Arial" w:cs="Arial"/>
          <w:color w:val="FF0000"/>
          <w:sz w:val="22"/>
          <w:szCs w:val="22"/>
        </w:rPr>
        <w:t xml:space="preserve">October </w:t>
      </w:r>
      <w:r>
        <w:rPr>
          <w:rFonts w:ascii="Arial" w:hAnsi="Arial" w:cs="Arial"/>
          <w:color w:val="FF0000"/>
          <w:sz w:val="22"/>
          <w:szCs w:val="22"/>
        </w:rPr>
        <w:t>28-28</w:t>
      </w:r>
      <w:r w:rsidRPr="00C95066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The third trip is a </w:t>
      </w:r>
      <w:r w:rsidRPr="00C95066">
        <w:rPr>
          <w:rFonts w:ascii="Arial" w:hAnsi="Arial" w:cs="Arial"/>
          <w:color w:val="000000"/>
          <w:sz w:val="22"/>
          <w:szCs w:val="22"/>
        </w:rPr>
        <w:t xml:space="preserve">Saturday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day-</w:t>
      </w:r>
      <w:r w:rsidRPr="00C95066">
        <w:rPr>
          <w:rFonts w:ascii="Arial" w:hAnsi="Arial" w:cs="Arial"/>
          <w:color w:val="000000"/>
          <w:sz w:val="22"/>
          <w:szCs w:val="22"/>
        </w:rPr>
        <w:t>trip</w:t>
      </w:r>
      <w:proofErr w:type="gramEnd"/>
      <w:r w:rsidRPr="00C9506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FF0000"/>
          <w:sz w:val="22"/>
          <w:szCs w:val="22"/>
        </w:rPr>
        <w:t>Nov</w:t>
      </w:r>
      <w:r w:rsidRPr="00C95066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1</w:t>
      </w:r>
      <w:r w:rsidR="009F5A8B">
        <w:rPr>
          <w:rFonts w:ascii="Arial" w:hAnsi="Arial" w:cs="Arial"/>
          <w:color w:val="FF0000"/>
          <w:sz w:val="22"/>
          <w:szCs w:val="22"/>
        </w:rPr>
        <w:t>8</w:t>
      </w:r>
      <w:r w:rsidRPr="00C95066">
        <w:rPr>
          <w:rFonts w:ascii="Arial" w:hAnsi="Arial" w:cs="Arial"/>
          <w:color w:val="000000"/>
          <w:sz w:val="22"/>
          <w:szCs w:val="22"/>
        </w:rPr>
        <w:t>—Salton Sea (Mud Hills)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A34BBA" w:rsidRPr="00FD6C84">
        <w:rPr>
          <w:rFonts w:ascii="Arial" w:hAnsi="Arial" w:cs="Arial"/>
          <w:color w:val="FF0000"/>
          <w:sz w:val="22"/>
          <w:szCs w:val="22"/>
        </w:rPr>
        <w:t xml:space="preserve">To maximize our time in the field the plan is to depart </w:t>
      </w:r>
      <w:r w:rsidR="00A34BBA">
        <w:rPr>
          <w:rFonts w:ascii="Arial" w:hAnsi="Arial" w:cs="Arial"/>
          <w:color w:val="FF0000"/>
          <w:sz w:val="22"/>
          <w:szCs w:val="22"/>
        </w:rPr>
        <w:t xml:space="preserve">early on Saturday (7 am, </w:t>
      </w:r>
      <w:r w:rsidR="00A34BBA">
        <w:rPr>
          <w:rFonts w:ascii="Arial" w:hAnsi="Arial" w:cs="Arial"/>
          <w:color w:val="FF0000"/>
          <w:sz w:val="22"/>
          <w:szCs w:val="22"/>
        </w:rPr>
        <w:lastRenderedPageBreak/>
        <w:t>Osler Parking Structure)</w:t>
      </w:r>
      <w:r w:rsidR="00A34BBA" w:rsidRPr="00FD6C84">
        <w:rPr>
          <w:rFonts w:ascii="Arial" w:hAnsi="Arial" w:cs="Arial"/>
          <w:color w:val="FF0000"/>
          <w:sz w:val="22"/>
          <w:szCs w:val="22"/>
        </w:rPr>
        <w:t>, and return in the early evening on Sunday</w:t>
      </w:r>
      <w:r w:rsidR="00A34BBA">
        <w:rPr>
          <w:rFonts w:ascii="Arial" w:hAnsi="Arial" w:cs="Arial"/>
          <w:color w:val="FF0000"/>
          <w:sz w:val="22"/>
          <w:szCs w:val="22"/>
        </w:rPr>
        <w:t xml:space="preserve"> (plan on 8 pm, also to Osler)</w:t>
      </w:r>
      <w:r w:rsidR="00A34BBA" w:rsidRPr="00FD6C84">
        <w:rPr>
          <w:rFonts w:ascii="Arial" w:hAnsi="Arial" w:cs="Arial"/>
          <w:color w:val="FF0000"/>
          <w:sz w:val="22"/>
          <w:szCs w:val="22"/>
        </w:rPr>
        <w:t>.</w:t>
      </w:r>
    </w:p>
    <w:p w14:paraId="03CCEAD1" w14:textId="77777777" w:rsidR="00A34BBA" w:rsidRDefault="00A34BBA" w:rsidP="0054167B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168A74C5" w14:textId="2D2BC90E" w:rsidR="0054167B" w:rsidRPr="00605B53" w:rsidRDefault="0054167B" w:rsidP="0054167B">
      <w:pPr>
        <w:rPr>
          <w:rFonts w:ascii="Arial" w:hAnsi="Arial" w:cs="Arial"/>
          <w:sz w:val="22"/>
          <w:szCs w:val="22"/>
        </w:rPr>
      </w:pPr>
      <w:r w:rsidRPr="000A1EB5">
        <w:rPr>
          <w:rFonts w:ascii="Arial" w:hAnsi="Arial" w:cs="Arial"/>
          <w:i/>
          <w:iCs/>
          <w:color w:val="FF0000"/>
          <w:sz w:val="22"/>
          <w:szCs w:val="22"/>
        </w:rPr>
        <w:t>Please mark these trips on your calendar as we will not have makeup times</w:t>
      </w:r>
      <w:r w:rsidRPr="00C95066">
        <w:rPr>
          <w:rFonts w:ascii="Arial" w:hAnsi="Arial" w:cs="Arial"/>
          <w:color w:val="000000"/>
          <w:sz w:val="22"/>
          <w:szCs w:val="22"/>
        </w:rPr>
        <w:t>.</w:t>
      </w:r>
    </w:p>
    <w:p w14:paraId="08CFB7E3" w14:textId="77777777" w:rsidR="00605B53" w:rsidRDefault="00605B53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05E806" w14:textId="77777777" w:rsidR="00A34BBA" w:rsidRDefault="00A34BBA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9EA1AE" w14:textId="74F9FA58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Office Hours:</w:t>
      </w:r>
    </w:p>
    <w:p w14:paraId="11AD7CC9" w14:textId="493A3118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 xml:space="preserve">Wednesdays (2-3 p.m. in Eckart </w:t>
      </w:r>
      <w:r w:rsidR="00215A9C">
        <w:rPr>
          <w:rFonts w:ascii="Arial" w:hAnsi="Arial" w:cs="Arial"/>
          <w:color w:val="000000"/>
          <w:sz w:val="22"/>
          <w:szCs w:val="22"/>
        </w:rPr>
        <w:t xml:space="preserve">225 </w:t>
      </w:r>
      <w:r w:rsidRPr="00C95066">
        <w:rPr>
          <w:rFonts w:ascii="Arial" w:hAnsi="Arial" w:cs="Arial"/>
          <w:color w:val="000000"/>
          <w:sz w:val="22"/>
          <w:szCs w:val="22"/>
        </w:rPr>
        <w:t>or via Zoom)</w:t>
      </w:r>
    </w:p>
    <w:p w14:paraId="4798E610" w14:textId="08614D3A" w:rsidR="00C95066" w:rsidRPr="00C95066" w:rsidRDefault="008B7AF9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Thursday (2-3</w:t>
      </w:r>
      <w:r w:rsidR="00C95066" w:rsidRPr="00C95066">
        <w:rPr>
          <w:rFonts w:ascii="Arial" w:hAnsi="Arial" w:cs="Arial"/>
          <w:color w:val="000000"/>
          <w:sz w:val="22"/>
          <w:szCs w:val="22"/>
        </w:rPr>
        <w:t xml:space="preserve"> p.m. </w:t>
      </w:r>
      <w:r w:rsidR="002D151C">
        <w:rPr>
          <w:rFonts w:ascii="Arial" w:hAnsi="Arial" w:cs="Arial"/>
          <w:color w:val="000000"/>
          <w:sz w:val="22"/>
          <w:szCs w:val="22"/>
        </w:rPr>
        <w:t xml:space="preserve">Ritter 300 or </w:t>
      </w:r>
      <w:r w:rsidR="00C95066" w:rsidRPr="00C95066">
        <w:rPr>
          <w:rFonts w:ascii="Arial" w:hAnsi="Arial" w:cs="Arial"/>
          <w:color w:val="000000"/>
          <w:sz w:val="22"/>
          <w:szCs w:val="22"/>
        </w:rPr>
        <w:t>via Zoom)</w:t>
      </w:r>
    </w:p>
    <w:p w14:paraId="4FBED2BF" w14:textId="15B7D2A0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Fridays (</w:t>
      </w:r>
      <w:r w:rsidR="008425F1">
        <w:rPr>
          <w:rFonts w:ascii="Arial" w:hAnsi="Arial" w:cs="Arial"/>
          <w:color w:val="000000"/>
          <w:sz w:val="22"/>
          <w:szCs w:val="22"/>
        </w:rPr>
        <w:t>9-10</w:t>
      </w:r>
      <w:r w:rsidRPr="00C95066">
        <w:rPr>
          <w:rFonts w:ascii="Arial" w:hAnsi="Arial" w:cs="Arial"/>
          <w:color w:val="000000"/>
          <w:sz w:val="22"/>
          <w:szCs w:val="22"/>
        </w:rPr>
        <w:t xml:space="preserve"> a.m. </w:t>
      </w:r>
      <w:r w:rsidR="00215A9C">
        <w:rPr>
          <w:rFonts w:ascii="Arial" w:hAnsi="Arial" w:cs="Arial"/>
          <w:color w:val="000000"/>
          <w:sz w:val="22"/>
          <w:szCs w:val="22"/>
        </w:rPr>
        <w:t xml:space="preserve">Ritter 300 </w:t>
      </w:r>
      <w:r w:rsidRPr="00C95066">
        <w:rPr>
          <w:rFonts w:ascii="Arial" w:hAnsi="Arial" w:cs="Arial"/>
          <w:color w:val="000000"/>
          <w:sz w:val="22"/>
          <w:szCs w:val="22"/>
        </w:rPr>
        <w:t>via Zoom)</w:t>
      </w:r>
    </w:p>
    <w:p w14:paraId="305852C8" w14:textId="77777777" w:rsidR="00A569A8" w:rsidRDefault="00A569A8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A7C88B" w14:textId="19F54DA8" w:rsidR="00C95066" w:rsidRPr="00C95066" w:rsidRDefault="007458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Assignments</w:t>
      </w:r>
      <w:r w:rsidR="00C95066" w:rsidRPr="00C95066">
        <w:rPr>
          <w:rFonts w:ascii="Arial" w:hAnsi="Arial" w:cs="Arial"/>
          <w:color w:val="000000"/>
          <w:sz w:val="22"/>
          <w:szCs w:val="22"/>
        </w:rPr>
        <w:t>:</w:t>
      </w:r>
    </w:p>
    <w:p w14:paraId="2A98D0D7" w14:textId="68A713BC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 xml:space="preserve">Your grade will depend upon: (1) graphical work—cross-sections, maps, </w:t>
      </w:r>
      <w:proofErr w:type="spellStart"/>
      <w:r w:rsidRPr="00C95066">
        <w:rPr>
          <w:rFonts w:ascii="Arial" w:hAnsi="Arial" w:cs="Arial"/>
          <w:color w:val="000000"/>
          <w:sz w:val="22"/>
          <w:szCs w:val="22"/>
        </w:rPr>
        <w:t>stereonet</w:t>
      </w:r>
      <w:proofErr w:type="spellEnd"/>
      <w:r w:rsidRPr="00C95066">
        <w:rPr>
          <w:rFonts w:ascii="Arial" w:hAnsi="Arial" w:cs="Arial"/>
          <w:color w:val="000000"/>
          <w:sz w:val="22"/>
          <w:szCs w:val="22"/>
        </w:rPr>
        <w:t xml:space="preserve"> plots; these</w:t>
      </w:r>
      <w:r w:rsidR="007D26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will be graded on accuracy, appropriate use of geological terminology and symbols, quality of</w:t>
      </w:r>
      <w:r w:rsidR="007D26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 xml:space="preserve">presentation including neatness and artistic merits, (2) </w:t>
      </w:r>
      <w:r w:rsidR="00D85B2C">
        <w:rPr>
          <w:rFonts w:ascii="Arial" w:hAnsi="Arial" w:cs="Arial"/>
          <w:color w:val="000000"/>
          <w:sz w:val="22"/>
          <w:szCs w:val="22"/>
        </w:rPr>
        <w:t>F</w:t>
      </w:r>
      <w:r w:rsidR="000A1EB5">
        <w:rPr>
          <w:rFonts w:ascii="Arial" w:hAnsi="Arial" w:cs="Arial"/>
          <w:color w:val="000000"/>
          <w:sz w:val="22"/>
          <w:szCs w:val="22"/>
        </w:rPr>
        <w:t>ield book notes</w:t>
      </w:r>
      <w:r w:rsidRPr="00C95066">
        <w:rPr>
          <w:rFonts w:ascii="Arial" w:hAnsi="Arial" w:cs="Arial"/>
          <w:color w:val="000000"/>
          <w:sz w:val="22"/>
          <w:szCs w:val="22"/>
        </w:rPr>
        <w:t xml:space="preserve"> where you will be graded</w:t>
      </w:r>
      <w:r w:rsidR="007D26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5066">
        <w:rPr>
          <w:rFonts w:ascii="Arial" w:hAnsi="Arial" w:cs="Arial"/>
          <w:color w:val="000000"/>
          <w:sz w:val="22"/>
          <w:szCs w:val="22"/>
        </w:rPr>
        <w:t>on the accuracy of your geological interpretation/presentation</w:t>
      </w:r>
      <w:r w:rsidR="000A1EB5">
        <w:rPr>
          <w:rFonts w:ascii="Arial" w:hAnsi="Arial" w:cs="Arial"/>
          <w:color w:val="000000"/>
          <w:sz w:val="22"/>
          <w:szCs w:val="22"/>
        </w:rPr>
        <w:t xml:space="preserve">, quality of your data reporting and outcrop drawings </w:t>
      </w:r>
      <w:r w:rsidRPr="00C95066">
        <w:rPr>
          <w:rFonts w:ascii="Arial" w:hAnsi="Arial" w:cs="Arial"/>
          <w:color w:val="000000"/>
          <w:sz w:val="22"/>
          <w:szCs w:val="22"/>
        </w:rPr>
        <w:t>and (3) the Wednesday in-class exercises.</w:t>
      </w:r>
      <w:r w:rsidR="00385537">
        <w:rPr>
          <w:rFonts w:ascii="Arial" w:hAnsi="Arial" w:cs="Arial"/>
          <w:color w:val="000000"/>
          <w:sz w:val="22"/>
          <w:szCs w:val="22"/>
        </w:rPr>
        <w:t xml:space="preserve"> We have rubrics for each assignment so if you do everything on the rubric you should score well. </w:t>
      </w:r>
    </w:p>
    <w:p w14:paraId="4BE8671D" w14:textId="77777777" w:rsidR="007D2614" w:rsidRDefault="007D2614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907F1A" w14:textId="58AEFB38" w:rsidR="00C95066" w:rsidRPr="00C95066" w:rsidRDefault="00C95066" w:rsidP="00C9506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5066">
        <w:rPr>
          <w:rFonts w:ascii="Arial" w:hAnsi="Arial" w:cs="Arial"/>
          <w:color w:val="000000"/>
          <w:sz w:val="22"/>
          <w:szCs w:val="22"/>
        </w:rPr>
        <w:t>Course Learning Objectives:</w:t>
      </w:r>
    </w:p>
    <w:p w14:paraId="1968EEBA" w14:textId="04B778A3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Learn how to read and understand information in geologic maps</w:t>
      </w:r>
    </w:p>
    <w:p w14:paraId="699B06B9" w14:textId="297F362F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Learn basic geologic history and context of Western North America and SW US</w:t>
      </w:r>
    </w:p>
    <w:p w14:paraId="7B5DC709" w14:textId="2A161553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Use of different Data types: Digital elevation models (like LiDAR and drone-image</w:t>
      </w:r>
    </w:p>
    <w:p w14:paraId="57A9B0AF" w14:textId="77777777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based DEMs)</w:t>
      </w:r>
    </w:p>
    <w:p w14:paraId="23EC12B3" w14:textId="3849615C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Overlay various map types on Google Earth</w:t>
      </w:r>
    </w:p>
    <w:p w14:paraId="329630CC" w14:textId="2444869E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Learn basic field mapping skills: Compasses, Abney Levels, Jacob’s Staff and</w:t>
      </w:r>
    </w:p>
    <w:p w14:paraId="46DADECC" w14:textId="77777777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Electronic mapping programs (“</w:t>
      </w:r>
      <w:proofErr w:type="spellStart"/>
      <w:r w:rsidRPr="007D2614">
        <w:rPr>
          <w:rFonts w:ascii="Arial" w:hAnsi="Arial" w:cs="Arial"/>
          <w:color w:val="000000"/>
          <w:sz w:val="22"/>
          <w:szCs w:val="22"/>
        </w:rPr>
        <w:t>Clino</w:t>
      </w:r>
      <w:proofErr w:type="spellEnd"/>
      <w:r w:rsidRPr="007D2614">
        <w:rPr>
          <w:rFonts w:ascii="Arial" w:hAnsi="Arial" w:cs="Arial"/>
          <w:color w:val="000000"/>
          <w:sz w:val="22"/>
          <w:szCs w:val="22"/>
        </w:rPr>
        <w:t>” and “Field Move”, “Google Earth”, “</w:t>
      </w:r>
      <w:proofErr w:type="spellStart"/>
      <w:r w:rsidRPr="007D2614">
        <w:rPr>
          <w:rFonts w:ascii="Arial" w:hAnsi="Arial" w:cs="Arial"/>
          <w:color w:val="000000"/>
          <w:sz w:val="22"/>
          <w:szCs w:val="22"/>
        </w:rPr>
        <w:t>Rockd</w:t>
      </w:r>
      <w:proofErr w:type="spellEnd"/>
      <w:r w:rsidRPr="007D2614">
        <w:rPr>
          <w:rFonts w:ascii="Arial" w:hAnsi="Arial" w:cs="Arial"/>
          <w:color w:val="000000"/>
          <w:sz w:val="22"/>
          <w:szCs w:val="22"/>
        </w:rPr>
        <w:t>”) and</w:t>
      </w:r>
    </w:p>
    <w:p w14:paraId="55A20609" w14:textId="77777777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graphics packages: Illustrator, Affinity Designer, or Inkscape.</w:t>
      </w:r>
    </w:p>
    <w:p w14:paraId="43CE5D83" w14:textId="6CF54448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How to measure a stratigraphic section and describe rock sequences</w:t>
      </w:r>
    </w:p>
    <w:p w14:paraId="5EE6470D" w14:textId="51B31885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Mapping geologic features</w:t>
      </w:r>
    </w:p>
    <w:p w14:paraId="43409D1B" w14:textId="1AD8E682" w:rsidR="00C95066" w:rsidRPr="007D2614" w:rsidRDefault="00C95066" w:rsidP="007D261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Use of graphics programs to make professional maps</w:t>
      </w:r>
    </w:p>
    <w:p w14:paraId="5B567E8A" w14:textId="0C627B98" w:rsidR="003A3AB1" w:rsidRPr="007D2614" w:rsidRDefault="00C95066" w:rsidP="007D2614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D2614">
        <w:rPr>
          <w:rFonts w:ascii="Arial" w:hAnsi="Arial" w:cs="Arial"/>
          <w:color w:val="000000"/>
          <w:sz w:val="22"/>
          <w:szCs w:val="22"/>
        </w:rPr>
        <w:t>Making cross sections from a geologic map</w:t>
      </w:r>
    </w:p>
    <w:p w14:paraId="6CD59404" w14:textId="77777777" w:rsidR="007D2614" w:rsidRDefault="007D2614" w:rsidP="00BE759A">
      <w:pPr>
        <w:rPr>
          <w:rFonts w:ascii="Arial" w:hAnsi="Arial"/>
          <w:b/>
          <w:sz w:val="20"/>
          <w:szCs w:val="20"/>
        </w:rPr>
      </w:pPr>
    </w:p>
    <w:p w14:paraId="1202CB59" w14:textId="392C2008" w:rsidR="004075CF" w:rsidRPr="004075CF" w:rsidRDefault="004075CF" w:rsidP="00BE759A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Course Syllabus</w:t>
      </w:r>
    </w:p>
    <w:p w14:paraId="103FE343" w14:textId="77777777" w:rsidR="004075CF" w:rsidRDefault="004075CF" w:rsidP="00BE759A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2271"/>
        <w:gridCol w:w="2419"/>
        <w:gridCol w:w="1959"/>
      </w:tblGrid>
      <w:tr w:rsidR="00B357A9" w:rsidRPr="004075CF" w14:paraId="14A883F1" w14:textId="77777777" w:rsidTr="00F55A4C">
        <w:tc>
          <w:tcPr>
            <w:tcW w:w="1981" w:type="dxa"/>
          </w:tcPr>
          <w:p w14:paraId="4662ABD3" w14:textId="77777777" w:rsidR="004075CF" w:rsidRPr="004075CF" w:rsidRDefault="004075CF" w:rsidP="00FC7B3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14:paraId="5266A461" w14:textId="77777777" w:rsidR="004075CF" w:rsidRPr="004075CF" w:rsidRDefault="004075CF" w:rsidP="00FC7B38">
            <w:pPr>
              <w:rPr>
                <w:rFonts w:ascii="Arial" w:hAnsi="Arial"/>
                <w:b/>
                <w:sz w:val="20"/>
                <w:szCs w:val="20"/>
              </w:rPr>
            </w:pPr>
            <w:r w:rsidRPr="004075CF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2419" w:type="dxa"/>
          </w:tcPr>
          <w:p w14:paraId="46BCF833" w14:textId="77777777" w:rsidR="004075CF" w:rsidRPr="004075CF" w:rsidRDefault="004075CF" w:rsidP="00FC7B38">
            <w:pPr>
              <w:rPr>
                <w:rFonts w:ascii="Arial" w:hAnsi="Arial"/>
                <w:b/>
                <w:sz w:val="20"/>
                <w:szCs w:val="20"/>
              </w:rPr>
            </w:pPr>
            <w:r w:rsidRPr="004075CF">
              <w:rPr>
                <w:rFonts w:ascii="Arial" w:hAnsi="Arial"/>
                <w:b/>
                <w:sz w:val="20"/>
                <w:szCs w:val="20"/>
              </w:rPr>
              <w:t>Topic</w:t>
            </w:r>
          </w:p>
        </w:tc>
        <w:tc>
          <w:tcPr>
            <w:tcW w:w="1959" w:type="dxa"/>
          </w:tcPr>
          <w:p w14:paraId="5A8AA9FF" w14:textId="77777777" w:rsidR="004075CF" w:rsidRPr="004075CF" w:rsidRDefault="004075CF" w:rsidP="00FC7B38">
            <w:pPr>
              <w:rPr>
                <w:rFonts w:ascii="Arial" w:hAnsi="Arial"/>
                <w:b/>
                <w:sz w:val="20"/>
                <w:szCs w:val="20"/>
              </w:rPr>
            </w:pPr>
            <w:r w:rsidRPr="004075CF">
              <w:rPr>
                <w:rFonts w:ascii="Arial" w:hAnsi="Arial"/>
                <w:b/>
                <w:sz w:val="20"/>
                <w:szCs w:val="20"/>
              </w:rPr>
              <w:t>Reading/lab</w:t>
            </w:r>
          </w:p>
        </w:tc>
      </w:tr>
      <w:tr w:rsidR="00B357A9" w:rsidRPr="004075CF" w14:paraId="1B9ABFE5" w14:textId="77777777" w:rsidTr="00F55A4C">
        <w:tc>
          <w:tcPr>
            <w:tcW w:w="1981" w:type="dxa"/>
            <w:vMerge w:val="restart"/>
            <w:vAlign w:val="center"/>
          </w:tcPr>
          <w:p w14:paraId="1FDA6209" w14:textId="77777777" w:rsidR="004075CF" w:rsidRPr="004075CF" w:rsidRDefault="004075CF" w:rsidP="00FC7B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1</w:t>
            </w:r>
          </w:p>
        </w:tc>
        <w:tc>
          <w:tcPr>
            <w:tcW w:w="2271" w:type="dxa"/>
          </w:tcPr>
          <w:p w14:paraId="17EFB090" w14:textId="76C41637" w:rsidR="004075CF" w:rsidRPr="004075CF" w:rsidRDefault="00F55A4C" w:rsidP="00FC7B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 Sept 2</w:t>
            </w:r>
            <w:r w:rsidR="003E3936">
              <w:rPr>
                <w:rFonts w:ascii="Arial" w:hAnsi="Arial"/>
                <w:sz w:val="20"/>
                <w:szCs w:val="20"/>
              </w:rPr>
              <w:t>9</w:t>
            </w:r>
            <w:r w:rsidR="004075CF" w:rsidRPr="004075C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61554E1D" w14:textId="3D4FDBE2" w:rsidR="004075CF" w:rsidRPr="004075CF" w:rsidRDefault="00F55A4C" w:rsidP="00FC7B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SIO Entry Strike &amp; Dip Exercise</w:t>
            </w:r>
          </w:p>
        </w:tc>
        <w:tc>
          <w:tcPr>
            <w:tcW w:w="1959" w:type="dxa"/>
          </w:tcPr>
          <w:p w14:paraId="20A2AB85" w14:textId="18CE4511" w:rsidR="004075CF" w:rsidRPr="004075CF" w:rsidRDefault="004075CF" w:rsidP="00FC7B3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55A4C" w:rsidRPr="004075CF" w14:paraId="42E487FB" w14:textId="77777777" w:rsidTr="00F55A4C">
        <w:trPr>
          <w:gridAfter w:val="3"/>
          <w:wAfter w:w="6649" w:type="dxa"/>
          <w:trHeight w:val="230"/>
        </w:trPr>
        <w:tc>
          <w:tcPr>
            <w:tcW w:w="1981" w:type="dxa"/>
            <w:vMerge/>
            <w:vAlign w:val="center"/>
          </w:tcPr>
          <w:p w14:paraId="1AC07EF9" w14:textId="4CF1FED9" w:rsidR="00F55A4C" w:rsidRPr="004075CF" w:rsidRDefault="00F55A4C" w:rsidP="00FC7B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357A9" w:rsidRPr="004075CF" w14:paraId="2695399C" w14:textId="77777777" w:rsidTr="00F55A4C">
        <w:tc>
          <w:tcPr>
            <w:tcW w:w="1981" w:type="dxa"/>
            <w:vMerge w:val="restart"/>
            <w:vAlign w:val="center"/>
          </w:tcPr>
          <w:p w14:paraId="54418684" w14:textId="3ED79B46" w:rsidR="004075CF" w:rsidRPr="004075CF" w:rsidRDefault="004075CF" w:rsidP="00FC7B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2</w:t>
            </w:r>
          </w:p>
        </w:tc>
        <w:tc>
          <w:tcPr>
            <w:tcW w:w="2271" w:type="dxa"/>
          </w:tcPr>
          <w:p w14:paraId="70D26A17" w14:textId="03339ADE" w:rsidR="004075CF" w:rsidRPr="004075CF" w:rsidRDefault="006234D3" w:rsidP="00FC7B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</w:t>
            </w:r>
            <w:r w:rsidR="003E3936">
              <w:rPr>
                <w:rFonts w:ascii="Arial" w:hAnsi="Arial"/>
                <w:sz w:val="20"/>
                <w:szCs w:val="20"/>
              </w:rPr>
              <w:t>Oct 4</w:t>
            </w:r>
          </w:p>
        </w:tc>
        <w:tc>
          <w:tcPr>
            <w:tcW w:w="2419" w:type="dxa"/>
          </w:tcPr>
          <w:p w14:paraId="533CE306" w14:textId="05E4F744" w:rsidR="002D2316" w:rsidRPr="004075CF" w:rsidRDefault="00E66BF0" w:rsidP="00FC7B3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Stereonets</w:t>
            </w:r>
            <w:proofErr w:type="spellEnd"/>
          </w:p>
        </w:tc>
        <w:tc>
          <w:tcPr>
            <w:tcW w:w="1959" w:type="dxa"/>
          </w:tcPr>
          <w:p w14:paraId="61DE41F5" w14:textId="535C58FA" w:rsidR="004075CF" w:rsidRPr="004075CF" w:rsidRDefault="004075CF" w:rsidP="00FC7B3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1295DA98" w14:textId="77777777" w:rsidTr="00F55A4C">
        <w:tc>
          <w:tcPr>
            <w:tcW w:w="1981" w:type="dxa"/>
            <w:vMerge/>
            <w:vAlign w:val="center"/>
          </w:tcPr>
          <w:p w14:paraId="45CFD4D6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124F44D" w14:textId="51E4271D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</w:t>
            </w:r>
            <w:r w:rsidR="003E3936">
              <w:rPr>
                <w:rFonts w:ascii="Arial" w:hAnsi="Arial"/>
                <w:sz w:val="20"/>
                <w:szCs w:val="20"/>
              </w:rPr>
              <w:t>Oct 6</w:t>
            </w:r>
          </w:p>
        </w:tc>
        <w:tc>
          <w:tcPr>
            <w:tcW w:w="2419" w:type="dxa"/>
          </w:tcPr>
          <w:p w14:paraId="7711033B" w14:textId="79CAC9D0" w:rsidR="00E66BF0" w:rsidRDefault="001B2100" w:rsidP="00FF1CA0">
            <w:pPr>
              <w:rPr>
                <w:rFonts w:ascii="Arial" w:hAnsi="Arial"/>
                <w:color w:val="00B0F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Google Earth</w:t>
            </w:r>
            <w:r w:rsidR="00E66BF0">
              <w:rPr>
                <w:rFonts w:ascii="Arial" w:hAnsi="Arial"/>
                <w:sz w:val="20"/>
                <w:szCs w:val="20"/>
              </w:rPr>
              <w:t xml:space="preserve"> &amp; GE Fold Axis Challenge</w:t>
            </w:r>
            <w:r w:rsidR="00E66BF0">
              <w:rPr>
                <w:rFonts w:ascii="Arial" w:hAnsi="Arial"/>
                <w:color w:val="00B0F0"/>
                <w:sz w:val="20"/>
                <w:szCs w:val="20"/>
              </w:rPr>
              <w:t xml:space="preserve"> </w:t>
            </w:r>
          </w:p>
          <w:p w14:paraId="11BD10A8" w14:textId="4CEB530B" w:rsidR="00122D03" w:rsidRPr="004075CF" w:rsidRDefault="00122D03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 w:rsidR="007E5FB1">
              <w:rPr>
                <w:rFonts w:ascii="Arial" w:hAnsi="Arial"/>
                <w:color w:val="00B0F0"/>
                <w:sz w:val="20"/>
                <w:szCs w:val="20"/>
              </w:rPr>
              <w:t xml:space="preserve"> (Fri)</w:t>
            </w:r>
            <w:r>
              <w:rPr>
                <w:rFonts w:ascii="Arial" w:hAnsi="Arial"/>
                <w:color w:val="00B0F0"/>
                <w:sz w:val="20"/>
                <w:szCs w:val="20"/>
              </w:rPr>
              <w:t>: Strike &amp; Dip Exercise</w:t>
            </w:r>
          </w:p>
        </w:tc>
        <w:tc>
          <w:tcPr>
            <w:tcW w:w="1959" w:type="dxa"/>
          </w:tcPr>
          <w:p w14:paraId="0AA90E4A" w14:textId="74824614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36A61A62" w14:textId="77777777" w:rsidTr="00F55A4C">
        <w:tc>
          <w:tcPr>
            <w:tcW w:w="1981" w:type="dxa"/>
            <w:vMerge w:val="restart"/>
            <w:vAlign w:val="center"/>
          </w:tcPr>
          <w:p w14:paraId="19EFA50E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3</w:t>
            </w:r>
          </w:p>
        </w:tc>
        <w:tc>
          <w:tcPr>
            <w:tcW w:w="2271" w:type="dxa"/>
          </w:tcPr>
          <w:p w14:paraId="199BC788" w14:textId="017CA143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Oct </w:t>
            </w:r>
            <w:r w:rsidR="003E3936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419" w:type="dxa"/>
          </w:tcPr>
          <w:p w14:paraId="7F0CB553" w14:textId="77777777" w:rsidR="00E66BF0" w:rsidRDefault="00E66BF0" w:rsidP="00E66BF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Field Rock Description-SIO Cliffs</w:t>
            </w:r>
          </w:p>
          <w:p w14:paraId="08425DCA" w14:textId="05A7524B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514B664" w14:textId="67F919E6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0C020927" w14:textId="77777777" w:rsidTr="007129FF">
        <w:trPr>
          <w:trHeight w:val="548"/>
        </w:trPr>
        <w:tc>
          <w:tcPr>
            <w:tcW w:w="1981" w:type="dxa"/>
            <w:vMerge/>
            <w:vAlign w:val="center"/>
          </w:tcPr>
          <w:p w14:paraId="1D4EE56A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6C3D5BE" w14:textId="32C0DA6E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Oct </w:t>
            </w:r>
            <w:r w:rsidR="003E3936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2419" w:type="dxa"/>
          </w:tcPr>
          <w:p w14:paraId="6A13FE1D" w14:textId="12CBB0A5" w:rsidR="00FF1CA0" w:rsidRDefault="00E66BF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Drawing Measured Sections; </w:t>
            </w:r>
            <w:r w:rsidR="00FF1CA0">
              <w:rPr>
                <w:rFonts w:ascii="Arial" w:hAnsi="Arial"/>
                <w:sz w:val="20"/>
                <w:szCs w:val="20"/>
              </w:rPr>
              <w:t>Intro Rainbow Basin; Rainbow GE Exercise</w:t>
            </w:r>
          </w:p>
          <w:p w14:paraId="51EBC9BE" w14:textId="1A61B136" w:rsidR="00122D03" w:rsidRPr="004075CF" w:rsidRDefault="00122D03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 w:rsidR="007E5FB1">
              <w:rPr>
                <w:rFonts w:ascii="Arial" w:hAnsi="Arial"/>
                <w:color w:val="00B0F0"/>
                <w:sz w:val="20"/>
                <w:szCs w:val="20"/>
              </w:rPr>
              <w:t xml:space="preserve"> (Fri)</w:t>
            </w:r>
            <w:r>
              <w:rPr>
                <w:rFonts w:ascii="Arial" w:hAnsi="Arial"/>
                <w:color w:val="00B0F0"/>
                <w:sz w:val="20"/>
                <w:szCs w:val="20"/>
              </w:rPr>
              <w:t>: Rock Descriptions</w:t>
            </w:r>
          </w:p>
        </w:tc>
        <w:tc>
          <w:tcPr>
            <w:tcW w:w="1959" w:type="dxa"/>
          </w:tcPr>
          <w:p w14:paraId="60C54C03" w14:textId="3AEBA683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Oct </w:t>
            </w:r>
            <w:r w:rsidR="003E3936">
              <w:rPr>
                <w:rFonts w:ascii="Arial" w:hAnsi="Arial"/>
                <w:color w:val="FF0000"/>
                <w:sz w:val="20"/>
                <w:szCs w:val="20"/>
              </w:rPr>
              <w:t>14-15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: </w:t>
            </w:r>
            <w:r w:rsidRPr="00166896">
              <w:rPr>
                <w:rFonts w:ascii="Arial" w:hAnsi="Arial"/>
                <w:color w:val="FF0000"/>
                <w:sz w:val="20"/>
                <w:szCs w:val="20"/>
              </w:rPr>
              <w:t>Weekend Field Trip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7129FF">
              <w:rPr>
                <w:rFonts w:ascii="Arial" w:hAnsi="Arial"/>
                <w:color w:val="FF0000"/>
                <w:sz w:val="20"/>
                <w:szCs w:val="20"/>
              </w:rPr>
              <w:t>Rainbow Basin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F1CA0" w:rsidRPr="004075CF" w14:paraId="4DC4E9E7" w14:textId="77777777" w:rsidTr="00F55A4C">
        <w:tc>
          <w:tcPr>
            <w:tcW w:w="1981" w:type="dxa"/>
            <w:vMerge w:val="restart"/>
            <w:vAlign w:val="center"/>
          </w:tcPr>
          <w:p w14:paraId="4525CC86" w14:textId="23147A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4</w:t>
            </w:r>
          </w:p>
        </w:tc>
        <w:tc>
          <w:tcPr>
            <w:tcW w:w="2271" w:type="dxa"/>
          </w:tcPr>
          <w:p w14:paraId="562402BA" w14:textId="6020E2B9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Oct 1</w:t>
            </w:r>
            <w:r w:rsidR="003E3936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419" w:type="dxa"/>
          </w:tcPr>
          <w:p w14:paraId="3984FBAC" w14:textId="157A3F5E" w:rsidR="00FF1CA0" w:rsidRPr="004075CF" w:rsidRDefault="00A466B9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Drawing Rainbow Basin Measured Section</w:t>
            </w:r>
            <w:r w:rsidR="006A05CB">
              <w:rPr>
                <w:rFonts w:ascii="Arial" w:hAnsi="Arial"/>
                <w:sz w:val="20"/>
                <w:szCs w:val="20"/>
              </w:rPr>
              <w:t xml:space="preserve"> &amp; Outcrop Drawing</w:t>
            </w:r>
          </w:p>
        </w:tc>
        <w:tc>
          <w:tcPr>
            <w:tcW w:w="1959" w:type="dxa"/>
          </w:tcPr>
          <w:p w14:paraId="3DB7C31C" w14:textId="3C3C5346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00D5A6B7" w14:textId="77777777" w:rsidTr="00F55A4C"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14:paraId="164E2FDE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08F0F2B" w14:textId="6A28AD89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Oct </w:t>
            </w:r>
            <w:r w:rsidR="003E3936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419" w:type="dxa"/>
          </w:tcPr>
          <w:p w14:paraId="56348AA3" w14:textId="77777777" w:rsidR="00FF1CA0" w:rsidRDefault="006A05CB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Tourmaline Beach Outcrop Drawing</w:t>
            </w:r>
          </w:p>
          <w:p w14:paraId="1B45D551" w14:textId="731B3BDF" w:rsidR="00122D03" w:rsidRPr="004075CF" w:rsidRDefault="00122D03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 w:rsidR="007E5FB1">
              <w:rPr>
                <w:rFonts w:ascii="Arial" w:hAnsi="Arial"/>
                <w:color w:val="00B0F0"/>
                <w:sz w:val="20"/>
                <w:szCs w:val="20"/>
              </w:rPr>
              <w:t xml:space="preserve"> (Fri)</w:t>
            </w:r>
            <w:r>
              <w:rPr>
                <w:rFonts w:ascii="Arial" w:hAnsi="Arial"/>
                <w:color w:val="00B0F0"/>
                <w:sz w:val="20"/>
                <w:szCs w:val="20"/>
              </w:rPr>
              <w:t xml:space="preserve">: </w:t>
            </w:r>
            <w:r w:rsidRPr="00122D03">
              <w:rPr>
                <w:rFonts w:ascii="Arial" w:hAnsi="Arial"/>
                <w:color w:val="00B0F0"/>
                <w:sz w:val="20"/>
                <w:szCs w:val="20"/>
              </w:rPr>
              <w:t>Rainbow Measured Section</w:t>
            </w:r>
          </w:p>
        </w:tc>
        <w:tc>
          <w:tcPr>
            <w:tcW w:w="1959" w:type="dxa"/>
          </w:tcPr>
          <w:p w14:paraId="7346DE93" w14:textId="69187ABA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0A1ECBA9" w14:textId="77777777" w:rsidTr="00F55A4C">
        <w:tc>
          <w:tcPr>
            <w:tcW w:w="1981" w:type="dxa"/>
            <w:tcBorders>
              <w:bottom w:val="nil"/>
            </w:tcBorders>
            <w:vAlign w:val="center"/>
          </w:tcPr>
          <w:p w14:paraId="1F6970F5" w14:textId="3AC30FAB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5</w:t>
            </w:r>
          </w:p>
        </w:tc>
        <w:tc>
          <w:tcPr>
            <w:tcW w:w="2271" w:type="dxa"/>
          </w:tcPr>
          <w:p w14:paraId="2B1F1C81" w14:textId="22326BE5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Oct </w:t>
            </w:r>
            <w:r w:rsidR="003E3936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2419" w:type="dxa"/>
          </w:tcPr>
          <w:p w14:paraId="63955A5D" w14:textId="652D9D13" w:rsidR="00FF1CA0" w:rsidRPr="004075CF" w:rsidRDefault="006A05CB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Drawing a map</w:t>
            </w:r>
          </w:p>
        </w:tc>
        <w:tc>
          <w:tcPr>
            <w:tcW w:w="1959" w:type="dxa"/>
          </w:tcPr>
          <w:p w14:paraId="73B88DA4" w14:textId="715383D0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14347E91" w14:textId="77777777" w:rsidTr="00F55A4C">
        <w:trPr>
          <w:trHeight w:val="350"/>
        </w:trPr>
        <w:tc>
          <w:tcPr>
            <w:tcW w:w="1981" w:type="dxa"/>
            <w:tcBorders>
              <w:top w:val="nil"/>
            </w:tcBorders>
            <w:vAlign w:val="center"/>
          </w:tcPr>
          <w:p w14:paraId="5A77C844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04AC98C" w14:textId="5E78FC81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 Oct 2</w:t>
            </w:r>
            <w:r w:rsidR="003E3936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14:paraId="644B8489" w14:textId="77777777" w:rsidR="00FF1CA0" w:rsidRDefault="006A05CB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Preliminary Rainbow Basin Map</w:t>
            </w:r>
          </w:p>
          <w:p w14:paraId="1022C878" w14:textId="25FCD015" w:rsidR="00997048" w:rsidRPr="004075CF" w:rsidRDefault="00997048" w:rsidP="00FF1CA0">
            <w:pPr>
              <w:rPr>
                <w:rFonts w:ascii="Arial" w:hAnsi="Arial"/>
                <w:sz w:val="20"/>
                <w:szCs w:val="20"/>
              </w:rPr>
            </w:pPr>
            <w:r w:rsidRPr="00997048"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 w:rsidR="007E5FB1">
              <w:rPr>
                <w:rFonts w:ascii="Arial" w:hAnsi="Arial"/>
                <w:color w:val="00B0F0"/>
                <w:sz w:val="20"/>
                <w:szCs w:val="20"/>
              </w:rPr>
              <w:t xml:space="preserve"> (Fri)</w:t>
            </w:r>
            <w:r w:rsidRPr="00997048">
              <w:rPr>
                <w:rFonts w:ascii="Arial" w:hAnsi="Arial"/>
                <w:color w:val="00B0F0"/>
                <w:sz w:val="20"/>
                <w:szCs w:val="20"/>
              </w:rPr>
              <w:t>: Tourmaline Beach Drawing</w:t>
            </w:r>
          </w:p>
        </w:tc>
        <w:tc>
          <w:tcPr>
            <w:tcW w:w="1959" w:type="dxa"/>
          </w:tcPr>
          <w:p w14:paraId="0643E37E" w14:textId="16D3BECD" w:rsidR="006A05CB" w:rsidRPr="00AF2B58" w:rsidRDefault="006A05CB" w:rsidP="006A05CB">
            <w:pPr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Oct </w:t>
            </w:r>
            <w:r w:rsidR="00220ACA">
              <w:rPr>
                <w:rFonts w:ascii="Arial" w:hAnsi="Arial"/>
                <w:color w:val="FF0000"/>
                <w:sz w:val="20"/>
                <w:szCs w:val="20"/>
              </w:rPr>
              <w:t>28-29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: </w:t>
            </w:r>
            <w:r w:rsidRPr="00766DAD">
              <w:rPr>
                <w:rFonts w:ascii="Arial" w:hAnsi="Arial"/>
                <w:color w:val="FF0000"/>
                <w:sz w:val="20"/>
                <w:szCs w:val="20"/>
              </w:rPr>
              <w:t>Field Trip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Rainbow Basin</w:t>
            </w:r>
          </w:p>
          <w:p w14:paraId="21715772" w14:textId="33DC70E6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0264E9C8" w14:textId="77777777" w:rsidTr="00F55A4C">
        <w:tc>
          <w:tcPr>
            <w:tcW w:w="1981" w:type="dxa"/>
            <w:vMerge w:val="restart"/>
            <w:vAlign w:val="center"/>
          </w:tcPr>
          <w:p w14:paraId="3CE84576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6</w:t>
            </w:r>
          </w:p>
        </w:tc>
        <w:tc>
          <w:tcPr>
            <w:tcW w:w="2271" w:type="dxa"/>
          </w:tcPr>
          <w:p w14:paraId="35BD8FF7" w14:textId="29A15066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</w:t>
            </w:r>
            <w:r w:rsidR="00220ACA">
              <w:rPr>
                <w:rFonts w:ascii="Arial" w:hAnsi="Arial"/>
                <w:sz w:val="20"/>
                <w:szCs w:val="20"/>
              </w:rPr>
              <w:t>Nov 1</w:t>
            </w:r>
          </w:p>
        </w:tc>
        <w:tc>
          <w:tcPr>
            <w:tcW w:w="2419" w:type="dxa"/>
          </w:tcPr>
          <w:p w14:paraId="4448D73D" w14:textId="19A9BCB7" w:rsidR="00FF1CA0" w:rsidRPr="004075CF" w:rsidRDefault="006A05CB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Rainbow Basin Mapping</w:t>
            </w:r>
          </w:p>
        </w:tc>
        <w:tc>
          <w:tcPr>
            <w:tcW w:w="1959" w:type="dxa"/>
          </w:tcPr>
          <w:p w14:paraId="39761734" w14:textId="2BF4A52B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5C70DBDD" w14:textId="77777777" w:rsidTr="00F55A4C">
        <w:tc>
          <w:tcPr>
            <w:tcW w:w="1981" w:type="dxa"/>
            <w:vMerge/>
            <w:vAlign w:val="center"/>
          </w:tcPr>
          <w:p w14:paraId="7469407F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4DC33BD" w14:textId="537CEECB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</w:t>
            </w:r>
            <w:r w:rsidR="00220ACA">
              <w:rPr>
                <w:rFonts w:ascii="Arial" w:hAnsi="Arial"/>
                <w:sz w:val="20"/>
                <w:szCs w:val="20"/>
              </w:rPr>
              <w:t>Nov 3</w:t>
            </w:r>
          </w:p>
        </w:tc>
        <w:tc>
          <w:tcPr>
            <w:tcW w:w="2419" w:type="dxa"/>
          </w:tcPr>
          <w:p w14:paraId="4E4B4F2E" w14:textId="77777777" w:rsidR="00FF1CA0" w:rsidRDefault="006A05CB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Rainbow Basin Final Map</w:t>
            </w:r>
          </w:p>
          <w:p w14:paraId="0EB99DEC" w14:textId="468863A5" w:rsidR="00997048" w:rsidRPr="004075CF" w:rsidRDefault="00997048" w:rsidP="00FF1CA0">
            <w:pPr>
              <w:rPr>
                <w:rFonts w:ascii="Arial" w:hAnsi="Arial"/>
                <w:sz w:val="20"/>
                <w:szCs w:val="20"/>
              </w:rPr>
            </w:pPr>
            <w:r w:rsidRPr="00997048"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 w:rsidR="00D0671E">
              <w:rPr>
                <w:rFonts w:ascii="Arial" w:hAnsi="Arial"/>
                <w:color w:val="00B0F0"/>
                <w:sz w:val="20"/>
                <w:szCs w:val="20"/>
              </w:rPr>
              <w:t xml:space="preserve"> (Sat):</w:t>
            </w:r>
            <w:r w:rsidRPr="00997048">
              <w:rPr>
                <w:rFonts w:ascii="Arial" w:hAnsi="Arial"/>
                <w:color w:val="00B0F0"/>
                <w:sz w:val="20"/>
                <w:szCs w:val="20"/>
              </w:rPr>
              <w:t xml:space="preserve"> Rainbow</w:t>
            </w:r>
            <w:r>
              <w:rPr>
                <w:rFonts w:ascii="Arial" w:hAnsi="Arial"/>
                <w:color w:val="00B0F0"/>
                <w:sz w:val="20"/>
                <w:szCs w:val="20"/>
              </w:rPr>
              <w:t xml:space="preserve"> Basin </w:t>
            </w:r>
            <w:r w:rsidRPr="00997048">
              <w:rPr>
                <w:rFonts w:ascii="Arial" w:hAnsi="Arial"/>
                <w:color w:val="00B0F0"/>
                <w:sz w:val="20"/>
                <w:szCs w:val="20"/>
              </w:rPr>
              <w:t>Preliminary Map</w:t>
            </w:r>
          </w:p>
        </w:tc>
        <w:tc>
          <w:tcPr>
            <w:tcW w:w="1959" w:type="dxa"/>
          </w:tcPr>
          <w:p w14:paraId="21BB0F0B" w14:textId="77777777" w:rsidR="00FF1CA0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  <w:p w14:paraId="01EC2C6C" w14:textId="0821B7BA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7CFEDF3B" w14:textId="77777777" w:rsidTr="00F55A4C">
        <w:tc>
          <w:tcPr>
            <w:tcW w:w="1981" w:type="dxa"/>
            <w:vMerge w:val="restart"/>
            <w:vAlign w:val="center"/>
          </w:tcPr>
          <w:p w14:paraId="70AF82B4" w14:textId="1E0C04F3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7</w:t>
            </w:r>
          </w:p>
        </w:tc>
        <w:tc>
          <w:tcPr>
            <w:tcW w:w="2271" w:type="dxa"/>
          </w:tcPr>
          <w:p w14:paraId="183626EF" w14:textId="18A330D7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Nov 2</w:t>
            </w:r>
          </w:p>
        </w:tc>
        <w:tc>
          <w:tcPr>
            <w:tcW w:w="2419" w:type="dxa"/>
          </w:tcPr>
          <w:p w14:paraId="708055E5" w14:textId="2194341B" w:rsidR="00FF1CA0" w:rsidRPr="004075CF" w:rsidRDefault="006A05CB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Drawing a cross section</w:t>
            </w:r>
          </w:p>
        </w:tc>
        <w:tc>
          <w:tcPr>
            <w:tcW w:w="1959" w:type="dxa"/>
          </w:tcPr>
          <w:p w14:paraId="066C1F71" w14:textId="64174928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53B24340" w14:textId="77777777" w:rsidTr="00F55A4C">
        <w:tc>
          <w:tcPr>
            <w:tcW w:w="1981" w:type="dxa"/>
            <w:vMerge/>
            <w:vAlign w:val="center"/>
          </w:tcPr>
          <w:p w14:paraId="58C6C894" w14:textId="5CFA9E23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D09B034" w14:textId="3F489994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 Nov 4</w:t>
            </w:r>
          </w:p>
        </w:tc>
        <w:tc>
          <w:tcPr>
            <w:tcW w:w="2419" w:type="dxa"/>
          </w:tcPr>
          <w:p w14:paraId="3FC01D0D" w14:textId="77777777" w:rsidR="00FF1CA0" w:rsidRDefault="0089235F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Rainbow Basin Cross Section</w:t>
            </w:r>
          </w:p>
          <w:p w14:paraId="57B99DF2" w14:textId="7AD2CC32" w:rsidR="00997048" w:rsidRPr="004075CF" w:rsidRDefault="00997048" w:rsidP="00FF1CA0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997048"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 w:rsidR="00D0671E">
              <w:rPr>
                <w:rFonts w:ascii="Arial" w:hAnsi="Arial"/>
                <w:color w:val="00B0F0"/>
                <w:sz w:val="20"/>
                <w:szCs w:val="20"/>
              </w:rPr>
              <w:t>(</w:t>
            </w:r>
            <w:proofErr w:type="gramEnd"/>
            <w:r w:rsidR="00D0671E">
              <w:rPr>
                <w:rFonts w:ascii="Arial" w:hAnsi="Arial"/>
                <w:color w:val="00B0F0"/>
                <w:sz w:val="20"/>
                <w:szCs w:val="20"/>
              </w:rPr>
              <w:t xml:space="preserve">Sat): </w:t>
            </w:r>
            <w:r w:rsidRPr="00997048">
              <w:rPr>
                <w:rFonts w:ascii="Arial" w:hAnsi="Arial"/>
                <w:color w:val="00B0F0"/>
                <w:sz w:val="20"/>
                <w:szCs w:val="20"/>
              </w:rPr>
              <w:t>Rainbow Basin Final Map</w:t>
            </w:r>
          </w:p>
        </w:tc>
        <w:tc>
          <w:tcPr>
            <w:tcW w:w="1959" w:type="dxa"/>
          </w:tcPr>
          <w:p w14:paraId="06ED2BB4" w14:textId="63713DF5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0EA3FF12" w14:textId="77777777" w:rsidTr="00F55A4C">
        <w:tc>
          <w:tcPr>
            <w:tcW w:w="1981" w:type="dxa"/>
            <w:vMerge w:val="restart"/>
            <w:vAlign w:val="center"/>
          </w:tcPr>
          <w:p w14:paraId="78CAC431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8</w:t>
            </w:r>
          </w:p>
        </w:tc>
        <w:tc>
          <w:tcPr>
            <w:tcW w:w="2271" w:type="dxa"/>
          </w:tcPr>
          <w:p w14:paraId="15D572C1" w14:textId="42CEE52E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Nov </w:t>
            </w:r>
            <w:r w:rsidR="00220AC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419" w:type="dxa"/>
          </w:tcPr>
          <w:p w14:paraId="38A01FC5" w14:textId="2CB5B188" w:rsidR="00FF1CA0" w:rsidRPr="004075CF" w:rsidRDefault="0089235F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 to Mud Hills</w:t>
            </w:r>
          </w:p>
        </w:tc>
        <w:tc>
          <w:tcPr>
            <w:tcW w:w="1959" w:type="dxa"/>
          </w:tcPr>
          <w:p w14:paraId="71EF913E" w14:textId="0A62C9F5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2D475867" w14:textId="77777777" w:rsidTr="00F55A4C">
        <w:tc>
          <w:tcPr>
            <w:tcW w:w="1981" w:type="dxa"/>
            <w:vMerge/>
            <w:vAlign w:val="center"/>
          </w:tcPr>
          <w:p w14:paraId="447D1FA5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0F33C912" w14:textId="6C7257FF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 Nov 1</w:t>
            </w:r>
            <w:r w:rsidR="00220AC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419" w:type="dxa"/>
          </w:tcPr>
          <w:p w14:paraId="52727DEF" w14:textId="77777777" w:rsidR="00FF1CA0" w:rsidRDefault="00FF1CA0" w:rsidP="00FF1CA0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4E27B1">
              <w:rPr>
                <w:rFonts w:ascii="Arial" w:hAnsi="Arial"/>
                <w:color w:val="FF0000"/>
                <w:sz w:val="20"/>
                <w:szCs w:val="20"/>
              </w:rPr>
              <w:t>Holiday-Veteran’s Day</w:t>
            </w:r>
          </w:p>
          <w:p w14:paraId="50B57FFE" w14:textId="0E498F0C" w:rsidR="00CB79AA" w:rsidRPr="004075CF" w:rsidRDefault="00CB79AA" w:rsidP="00FF1CA0">
            <w:pPr>
              <w:rPr>
                <w:rFonts w:ascii="Arial" w:hAnsi="Arial"/>
                <w:sz w:val="20"/>
                <w:szCs w:val="20"/>
              </w:rPr>
            </w:pPr>
            <w:r w:rsidRPr="00997048"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>
              <w:rPr>
                <w:rFonts w:ascii="Arial" w:hAnsi="Arial"/>
                <w:color w:val="00B0F0"/>
                <w:sz w:val="20"/>
                <w:szCs w:val="20"/>
              </w:rPr>
              <w:t xml:space="preserve"> (</w:t>
            </w:r>
            <w:r w:rsidRPr="00D0671E">
              <w:rPr>
                <w:rFonts w:ascii="Arial" w:hAnsi="Arial"/>
                <w:color w:val="FF0000"/>
                <w:sz w:val="20"/>
                <w:szCs w:val="20"/>
              </w:rPr>
              <w:t>S</w:t>
            </w:r>
            <w:r w:rsidR="00D0671E" w:rsidRPr="00D0671E">
              <w:rPr>
                <w:rFonts w:ascii="Arial" w:hAnsi="Arial"/>
                <w:color w:val="FF0000"/>
                <w:sz w:val="20"/>
                <w:szCs w:val="20"/>
              </w:rPr>
              <w:t>un</w:t>
            </w:r>
            <w:r>
              <w:rPr>
                <w:rFonts w:ascii="Arial" w:hAnsi="Arial"/>
                <w:color w:val="00B0F0"/>
                <w:sz w:val="20"/>
                <w:szCs w:val="20"/>
              </w:rPr>
              <w:t>)</w:t>
            </w:r>
            <w:r w:rsidRPr="00997048">
              <w:rPr>
                <w:rFonts w:ascii="Arial" w:hAnsi="Arial"/>
                <w:color w:val="00B0F0"/>
                <w:sz w:val="20"/>
                <w:szCs w:val="20"/>
              </w:rPr>
              <w:t>: Rainbow Basin Cross Section</w:t>
            </w:r>
          </w:p>
        </w:tc>
        <w:tc>
          <w:tcPr>
            <w:tcW w:w="1959" w:type="dxa"/>
          </w:tcPr>
          <w:p w14:paraId="5DFC25EA" w14:textId="1FB7A729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33FD5334" w14:textId="77777777" w:rsidTr="00F55A4C">
        <w:tc>
          <w:tcPr>
            <w:tcW w:w="1981" w:type="dxa"/>
            <w:vMerge w:val="restart"/>
            <w:vAlign w:val="center"/>
          </w:tcPr>
          <w:p w14:paraId="25172B74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9</w:t>
            </w:r>
          </w:p>
        </w:tc>
        <w:tc>
          <w:tcPr>
            <w:tcW w:w="2271" w:type="dxa"/>
          </w:tcPr>
          <w:p w14:paraId="04EAD849" w14:textId="2F09F967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Nov 1</w:t>
            </w:r>
            <w:r w:rsidR="00220ACA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419" w:type="dxa"/>
          </w:tcPr>
          <w:p w14:paraId="40782583" w14:textId="284BF80A" w:rsidR="00997048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Drawing a Mud Hills Map</w:t>
            </w:r>
          </w:p>
        </w:tc>
        <w:tc>
          <w:tcPr>
            <w:tcW w:w="1959" w:type="dxa"/>
          </w:tcPr>
          <w:p w14:paraId="5C43E6E2" w14:textId="77777777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47B4F38F" w14:textId="77777777" w:rsidTr="00F55A4C">
        <w:tc>
          <w:tcPr>
            <w:tcW w:w="1981" w:type="dxa"/>
            <w:vMerge/>
            <w:vAlign w:val="center"/>
          </w:tcPr>
          <w:p w14:paraId="186DC956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6D19ABE" w14:textId="358CED4F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 Nov 1</w:t>
            </w:r>
            <w:r w:rsidR="00220ACA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14:paraId="51EA24E5" w14:textId="77777777" w:rsidR="00FF1CA0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Mud Hills Mapping</w:t>
            </w:r>
          </w:p>
          <w:p w14:paraId="722A5532" w14:textId="496BE26E" w:rsidR="0024224D" w:rsidRPr="004075CF" w:rsidRDefault="00CB79AA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B0F0"/>
                <w:sz w:val="20"/>
                <w:szCs w:val="20"/>
              </w:rPr>
              <w:t xml:space="preserve">Due (Sat): </w:t>
            </w:r>
            <w:r w:rsidRPr="0024224D">
              <w:rPr>
                <w:rFonts w:ascii="Arial" w:hAnsi="Arial"/>
                <w:color w:val="00B0F0"/>
                <w:sz w:val="20"/>
                <w:szCs w:val="20"/>
              </w:rPr>
              <w:t>Mud Hills Map</w:t>
            </w:r>
          </w:p>
        </w:tc>
        <w:tc>
          <w:tcPr>
            <w:tcW w:w="1959" w:type="dxa"/>
          </w:tcPr>
          <w:p w14:paraId="5D1347C3" w14:textId="61523279" w:rsidR="00FF1CA0" w:rsidRPr="004075CF" w:rsidRDefault="009F5A8B" w:rsidP="00FF1CA0">
            <w:pPr>
              <w:rPr>
                <w:rFonts w:ascii="Arial" w:hAnsi="Arial"/>
                <w:sz w:val="20"/>
                <w:szCs w:val="20"/>
              </w:rPr>
            </w:pPr>
            <w:r w:rsidRPr="00AF2B58">
              <w:rPr>
                <w:rFonts w:ascii="Arial" w:hAnsi="Arial"/>
                <w:color w:val="FF0000"/>
                <w:sz w:val="20"/>
                <w:szCs w:val="20"/>
              </w:rPr>
              <w:t>Nov 1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8</w:t>
            </w:r>
            <w:r w:rsidRPr="00AF2B58">
              <w:rPr>
                <w:rFonts w:ascii="Arial" w:hAnsi="Arial"/>
                <w:color w:val="FF0000"/>
                <w:sz w:val="20"/>
                <w:szCs w:val="20"/>
              </w:rPr>
              <w:t>: Field Trip Mud Hills structure</w:t>
            </w:r>
          </w:p>
        </w:tc>
      </w:tr>
      <w:tr w:rsidR="00FF1CA0" w:rsidRPr="004075CF" w14:paraId="018147C7" w14:textId="77777777" w:rsidTr="00F55A4C">
        <w:tc>
          <w:tcPr>
            <w:tcW w:w="1981" w:type="dxa"/>
            <w:vMerge w:val="restart"/>
            <w:vAlign w:val="center"/>
          </w:tcPr>
          <w:p w14:paraId="03F08820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075CF">
              <w:rPr>
                <w:rFonts w:ascii="Arial" w:hAnsi="Arial"/>
                <w:sz w:val="20"/>
                <w:szCs w:val="20"/>
              </w:rPr>
              <w:t>Week 10</w:t>
            </w:r>
          </w:p>
        </w:tc>
        <w:tc>
          <w:tcPr>
            <w:tcW w:w="2271" w:type="dxa"/>
          </w:tcPr>
          <w:p w14:paraId="3DA2D891" w14:textId="48FA22E3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Nov </w:t>
            </w:r>
            <w:r w:rsidR="00220ACA"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2419" w:type="dxa"/>
          </w:tcPr>
          <w:p w14:paraId="2B5AFB35" w14:textId="3E4C98F7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Mud Hills Cross Section</w:t>
            </w:r>
          </w:p>
        </w:tc>
        <w:tc>
          <w:tcPr>
            <w:tcW w:w="1959" w:type="dxa"/>
          </w:tcPr>
          <w:p w14:paraId="5C63F37F" w14:textId="77777777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F1CA0" w:rsidRPr="004075CF" w14:paraId="14353046" w14:textId="77777777" w:rsidTr="00F55A4C">
        <w:tc>
          <w:tcPr>
            <w:tcW w:w="1981" w:type="dxa"/>
            <w:vMerge/>
            <w:vAlign w:val="center"/>
          </w:tcPr>
          <w:p w14:paraId="57AB3B57" w14:textId="77777777" w:rsidR="00FF1CA0" w:rsidRPr="004075CF" w:rsidRDefault="00FF1CA0" w:rsidP="00FF1C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5F104C3A" w14:textId="19F46992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 Dec </w:t>
            </w:r>
            <w:r w:rsidR="00220A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14:paraId="0E63DE4F" w14:textId="1D88B516" w:rsidR="00FF1CA0" w:rsidRDefault="000022B9" w:rsidP="00FF1CA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LIDAR Exercise</w:t>
            </w:r>
          </w:p>
          <w:p w14:paraId="0F49274A" w14:textId="06612D37" w:rsidR="0024224D" w:rsidRPr="004075CF" w:rsidRDefault="0024224D" w:rsidP="00FF1CA0">
            <w:pPr>
              <w:rPr>
                <w:rFonts w:ascii="Arial" w:hAnsi="Arial"/>
                <w:sz w:val="20"/>
                <w:szCs w:val="20"/>
              </w:rPr>
            </w:pPr>
            <w:r w:rsidRPr="0024224D">
              <w:rPr>
                <w:rFonts w:ascii="Arial" w:hAnsi="Arial"/>
                <w:color w:val="00B0F0"/>
                <w:sz w:val="20"/>
                <w:szCs w:val="20"/>
              </w:rPr>
              <w:t>Due</w:t>
            </w:r>
            <w:r w:rsidR="00CB79AA">
              <w:rPr>
                <w:rFonts w:ascii="Arial" w:hAnsi="Arial"/>
                <w:color w:val="00B0F0"/>
                <w:sz w:val="20"/>
                <w:szCs w:val="20"/>
              </w:rPr>
              <w:t xml:space="preserve"> (Sat)</w:t>
            </w:r>
            <w:r w:rsidRPr="0024224D">
              <w:rPr>
                <w:rFonts w:ascii="Arial" w:hAnsi="Arial"/>
                <w:color w:val="00B0F0"/>
                <w:sz w:val="20"/>
                <w:szCs w:val="20"/>
              </w:rPr>
              <w:t>:</w:t>
            </w:r>
            <w:r w:rsidR="00CB79AA">
              <w:rPr>
                <w:rFonts w:ascii="Arial" w:hAnsi="Arial"/>
                <w:color w:val="00B0F0"/>
                <w:sz w:val="20"/>
                <w:szCs w:val="20"/>
              </w:rPr>
              <w:t xml:space="preserve"> Mud Hills </w:t>
            </w:r>
            <w:r w:rsidRPr="0024224D">
              <w:rPr>
                <w:rFonts w:ascii="Arial" w:hAnsi="Arial"/>
                <w:color w:val="00B0F0"/>
                <w:sz w:val="20"/>
                <w:szCs w:val="20"/>
              </w:rPr>
              <w:t>Cross Section</w:t>
            </w:r>
          </w:p>
        </w:tc>
        <w:tc>
          <w:tcPr>
            <w:tcW w:w="1959" w:type="dxa"/>
          </w:tcPr>
          <w:p w14:paraId="0474E9AC" w14:textId="4C764887" w:rsidR="00FF1CA0" w:rsidRPr="004075CF" w:rsidRDefault="00FF1CA0" w:rsidP="00FF1CA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19D3F6D" w14:textId="77777777" w:rsidR="000A5093" w:rsidRPr="004075CF" w:rsidRDefault="000A5093" w:rsidP="000A5093">
      <w:pPr>
        <w:rPr>
          <w:rFonts w:ascii="Arial" w:hAnsi="Arial"/>
          <w:b/>
          <w:sz w:val="20"/>
          <w:szCs w:val="20"/>
        </w:rPr>
      </w:pPr>
    </w:p>
    <w:p w14:paraId="7E18D40A" w14:textId="77777777" w:rsidR="00887217" w:rsidRPr="004075CF" w:rsidRDefault="00887217" w:rsidP="00BE759A">
      <w:pPr>
        <w:rPr>
          <w:rFonts w:ascii="Arial" w:hAnsi="Arial"/>
          <w:sz w:val="20"/>
          <w:szCs w:val="20"/>
        </w:rPr>
      </w:pPr>
    </w:p>
    <w:p w14:paraId="049CB985" w14:textId="77777777" w:rsidR="005E774A" w:rsidRPr="00EA63C7" w:rsidRDefault="005E774A" w:rsidP="005E774A">
      <w:pPr>
        <w:rPr>
          <w:b/>
          <w:sz w:val="20"/>
          <w:szCs w:val="20"/>
        </w:rPr>
      </w:pPr>
      <w:r w:rsidRPr="00EA63C7">
        <w:rPr>
          <w:b/>
          <w:sz w:val="20"/>
          <w:szCs w:val="20"/>
        </w:rPr>
        <w:t>Required Materials:</w:t>
      </w:r>
    </w:p>
    <w:p w14:paraId="0B85C497" w14:textId="77777777" w:rsidR="005E774A" w:rsidRPr="00EA63C7" w:rsidRDefault="005E774A" w:rsidP="005E77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A63C7">
        <w:rPr>
          <w:sz w:val="20"/>
          <w:szCs w:val="20"/>
        </w:rPr>
        <w:t>A computer with internet,</w:t>
      </w:r>
    </w:p>
    <w:p w14:paraId="25D38658" w14:textId="77777777" w:rsidR="005E774A" w:rsidRPr="00EA63C7" w:rsidRDefault="005E774A" w:rsidP="005E77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A63C7">
        <w:rPr>
          <w:sz w:val="20"/>
          <w:szCs w:val="20"/>
        </w:rPr>
        <w:t xml:space="preserve">Google Earth--a free download: </w:t>
      </w:r>
      <w:hyperlink r:id="rId6" w:history="1">
        <w:r w:rsidRPr="00EA63C7">
          <w:rPr>
            <w:rStyle w:val="Hyperlink"/>
            <w:sz w:val="20"/>
            <w:szCs w:val="20"/>
          </w:rPr>
          <w:t>http://www.google.com/earth/download/ge/</w:t>
        </w:r>
      </w:hyperlink>
    </w:p>
    <w:p w14:paraId="3ED59BFE" w14:textId="77777777" w:rsidR="005E774A" w:rsidRPr="00EA63C7" w:rsidRDefault="005E774A" w:rsidP="005E77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A63C7">
        <w:rPr>
          <w:sz w:val="20"/>
          <w:szCs w:val="20"/>
        </w:rPr>
        <w:t xml:space="preserve">Field move (for tablets) or Field Move </w:t>
      </w:r>
      <w:proofErr w:type="spellStart"/>
      <w:r w:rsidRPr="00EA63C7">
        <w:rPr>
          <w:sz w:val="20"/>
          <w:szCs w:val="20"/>
        </w:rPr>
        <w:t>Clino</w:t>
      </w:r>
      <w:proofErr w:type="spellEnd"/>
      <w:r w:rsidRPr="00EA63C7">
        <w:rPr>
          <w:sz w:val="20"/>
          <w:szCs w:val="20"/>
        </w:rPr>
        <w:t xml:space="preserve"> (for </w:t>
      </w:r>
      <w:proofErr w:type="gramStart"/>
      <w:r w:rsidRPr="00EA63C7">
        <w:rPr>
          <w:sz w:val="20"/>
          <w:szCs w:val="20"/>
        </w:rPr>
        <w:t>phones)--</w:t>
      </w:r>
      <w:proofErr w:type="gramEnd"/>
      <w:r w:rsidRPr="00EA63C7">
        <w:rPr>
          <w:sz w:val="20"/>
          <w:szCs w:val="20"/>
        </w:rPr>
        <w:t xml:space="preserve">an e-mapping program; </w:t>
      </w:r>
      <w:hyperlink r:id="rId7" w:history="1">
        <w:r w:rsidRPr="00EA63C7">
          <w:rPr>
            <w:rStyle w:val="Hyperlink"/>
            <w:sz w:val="20"/>
            <w:szCs w:val="20"/>
          </w:rPr>
          <w:t>https://www.petex.com/products/move-suite/digital-field-mapping/</w:t>
        </w:r>
      </w:hyperlink>
    </w:p>
    <w:p w14:paraId="23CE29E7" w14:textId="06142E15" w:rsidR="005E774A" w:rsidRPr="00EA63C7" w:rsidRDefault="005E774A" w:rsidP="005E774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A63C7">
        <w:rPr>
          <w:sz w:val="20"/>
          <w:szCs w:val="20"/>
        </w:rPr>
        <w:t>Adobe Illustrator</w:t>
      </w:r>
      <w:r w:rsidR="00D454DB">
        <w:rPr>
          <w:sz w:val="20"/>
          <w:szCs w:val="20"/>
        </w:rPr>
        <w:t>, Affinity Designer,</w:t>
      </w:r>
      <w:r w:rsidRPr="00EA63C7">
        <w:rPr>
          <w:sz w:val="20"/>
          <w:szCs w:val="20"/>
        </w:rPr>
        <w:t xml:space="preserve"> or Inkscape,</w:t>
      </w:r>
    </w:p>
    <w:p w14:paraId="372A5976" w14:textId="77777777" w:rsidR="005E774A" w:rsidRPr="00EA63C7" w:rsidRDefault="005E774A" w:rsidP="005E774A">
      <w:pPr>
        <w:rPr>
          <w:sz w:val="20"/>
          <w:szCs w:val="20"/>
        </w:rPr>
      </w:pPr>
    </w:p>
    <w:p w14:paraId="6EB6D5D6" w14:textId="77777777" w:rsidR="005E774A" w:rsidRPr="00EA63C7" w:rsidRDefault="005E774A" w:rsidP="005E774A">
      <w:pPr>
        <w:rPr>
          <w:sz w:val="20"/>
          <w:szCs w:val="20"/>
        </w:rPr>
      </w:pPr>
      <w:r w:rsidRPr="00EA63C7">
        <w:rPr>
          <w:sz w:val="20"/>
          <w:szCs w:val="20"/>
        </w:rPr>
        <w:t>Other useful materials:</w:t>
      </w:r>
    </w:p>
    <w:p w14:paraId="77366800" w14:textId="77777777" w:rsidR="005E774A" w:rsidRPr="00EA63C7" w:rsidRDefault="005E774A" w:rsidP="005E774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A63C7">
        <w:rPr>
          <w:sz w:val="20"/>
          <w:szCs w:val="20"/>
        </w:rPr>
        <w:t xml:space="preserve">Protractor, </w:t>
      </w:r>
    </w:p>
    <w:p w14:paraId="7D40D28A" w14:textId="77777777" w:rsidR="005E774A" w:rsidRPr="00EA63C7" w:rsidRDefault="005E774A" w:rsidP="005E774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A63C7">
        <w:rPr>
          <w:sz w:val="20"/>
          <w:szCs w:val="20"/>
        </w:rPr>
        <w:t xml:space="preserve">ruler, </w:t>
      </w:r>
    </w:p>
    <w:p w14:paraId="3AD9F2CB" w14:textId="77777777" w:rsidR="005E774A" w:rsidRPr="00EA63C7" w:rsidRDefault="005E774A" w:rsidP="005E774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A63C7">
        <w:rPr>
          <w:sz w:val="20"/>
          <w:szCs w:val="20"/>
        </w:rPr>
        <w:t xml:space="preserve">colored pencils, </w:t>
      </w:r>
    </w:p>
    <w:p w14:paraId="5644168F" w14:textId="77777777" w:rsidR="005E774A" w:rsidRPr="00EA63C7" w:rsidRDefault="005E774A" w:rsidP="005E774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A63C7">
        <w:rPr>
          <w:sz w:val="20"/>
          <w:szCs w:val="20"/>
        </w:rPr>
        <w:t>pencils</w:t>
      </w:r>
    </w:p>
    <w:p w14:paraId="250B8511" w14:textId="1DE30734" w:rsidR="005E774A" w:rsidRDefault="005E774A" w:rsidP="00D454D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A63C7">
        <w:rPr>
          <w:sz w:val="20"/>
          <w:szCs w:val="20"/>
        </w:rPr>
        <w:lastRenderedPageBreak/>
        <w:t>Field book such as Write-in-the-Rain books:</w:t>
      </w:r>
      <w:r w:rsidR="00D454DB">
        <w:rPr>
          <w:sz w:val="20"/>
          <w:szCs w:val="20"/>
        </w:rPr>
        <w:t xml:space="preserve"> </w:t>
      </w:r>
      <w:hyperlink r:id="rId8" w:history="1">
        <w:r w:rsidR="00D454DB" w:rsidRPr="00B56151">
          <w:rPr>
            <w:rStyle w:val="Hyperlink"/>
            <w:sz w:val="20"/>
            <w:szCs w:val="20"/>
          </w:rPr>
          <w:t>https://www.ascscientific.com/geology-field-equipment/field-books/geology-field-book/</w:t>
        </w:r>
      </w:hyperlink>
      <w:r w:rsidRPr="00D454DB">
        <w:rPr>
          <w:sz w:val="20"/>
          <w:szCs w:val="20"/>
        </w:rPr>
        <w:t>($18.50, with scale and ruler in a pocket in the back)</w:t>
      </w:r>
      <w:r w:rsidR="00D454DB">
        <w:rPr>
          <w:sz w:val="20"/>
          <w:szCs w:val="20"/>
        </w:rPr>
        <w:t xml:space="preserve">; A cheaper field book without the back pocket is: </w:t>
      </w:r>
      <w:r w:rsidR="00D454DB" w:rsidRPr="00D454DB">
        <w:rPr>
          <w:sz w:val="20"/>
          <w:szCs w:val="20"/>
        </w:rPr>
        <w:t xml:space="preserve"> </w:t>
      </w:r>
      <w:hyperlink r:id="rId9" w:history="1">
        <w:r w:rsidR="00D454DB" w:rsidRPr="00D454DB">
          <w:rPr>
            <w:rStyle w:val="Hyperlink"/>
            <w:sz w:val="20"/>
            <w:szCs w:val="20"/>
          </w:rPr>
          <w:t>https://www.amazon.com/Elan-Publishing-Company-E64-4x4-Surveying/dp/B071GNK2XB</w:t>
        </w:r>
      </w:hyperlink>
      <w:r w:rsidRPr="00D454DB">
        <w:rPr>
          <w:sz w:val="20"/>
          <w:szCs w:val="20"/>
        </w:rPr>
        <w:t xml:space="preserve"> ($10.95, also comes in yellow covers)</w:t>
      </w:r>
    </w:p>
    <w:p w14:paraId="52029907" w14:textId="2DC167C4" w:rsidR="00D454DB" w:rsidRPr="00D454DB" w:rsidRDefault="00D454DB" w:rsidP="00D454D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 “Brunton” Compass: [this is a Chinese knockoff, but surprisingly good quality. I bought one; I also reviewed this compass on the Amazon website] </w:t>
      </w:r>
      <w:hyperlink r:id="rId10" w:history="1">
        <w:r w:rsidRPr="00B56151">
          <w:rPr>
            <w:rStyle w:val="Hyperlink"/>
            <w:sz w:val="20"/>
            <w:szCs w:val="20"/>
          </w:rPr>
          <w:t>https://www.amazon.com/Geological-Compass-Harbin-DQL-8/dp/B00I4W95CK/ref=sr_1_1?dchild=1&amp;keywords=Harbin+compass&amp;qid=1609548999&amp;sr=8-1</w:t>
        </w:r>
      </w:hyperlink>
      <w:r>
        <w:rPr>
          <w:sz w:val="20"/>
          <w:szCs w:val="20"/>
        </w:rPr>
        <w:t xml:space="preserve"> ($</w:t>
      </w:r>
      <w:r w:rsidR="000F09BE">
        <w:rPr>
          <w:sz w:val="20"/>
          <w:szCs w:val="20"/>
        </w:rPr>
        <w:t>70</w:t>
      </w:r>
      <w:r>
        <w:rPr>
          <w:sz w:val="20"/>
          <w:szCs w:val="20"/>
        </w:rPr>
        <w:t>.00)</w:t>
      </w:r>
    </w:p>
    <w:p w14:paraId="374414C6" w14:textId="77777777" w:rsidR="00D454DB" w:rsidRDefault="00D454DB" w:rsidP="00D454DB">
      <w:pPr>
        <w:pStyle w:val="ListParagraph"/>
        <w:rPr>
          <w:sz w:val="20"/>
          <w:szCs w:val="20"/>
        </w:rPr>
      </w:pPr>
    </w:p>
    <w:p w14:paraId="36DB97D3" w14:textId="77777777" w:rsidR="00D454DB" w:rsidRPr="00D454DB" w:rsidRDefault="00D454DB" w:rsidP="00D454DB">
      <w:pPr>
        <w:rPr>
          <w:sz w:val="20"/>
          <w:szCs w:val="20"/>
        </w:rPr>
      </w:pPr>
    </w:p>
    <w:p w14:paraId="46F69A91" w14:textId="77777777" w:rsidR="00D454DB" w:rsidRPr="00EA63C7" w:rsidRDefault="00D454DB" w:rsidP="005E774A">
      <w:pPr>
        <w:pStyle w:val="ListParagraph"/>
        <w:rPr>
          <w:sz w:val="20"/>
          <w:szCs w:val="20"/>
        </w:rPr>
      </w:pPr>
    </w:p>
    <w:p w14:paraId="45FC9FDD" w14:textId="77777777" w:rsidR="005E774A" w:rsidRPr="00EA63C7" w:rsidRDefault="005E774A" w:rsidP="005E774A">
      <w:pPr>
        <w:pStyle w:val="ListParagraph"/>
        <w:rPr>
          <w:sz w:val="20"/>
          <w:szCs w:val="20"/>
        </w:rPr>
      </w:pPr>
    </w:p>
    <w:p w14:paraId="078DAE17" w14:textId="77777777" w:rsidR="005E774A" w:rsidRPr="00EA63C7" w:rsidRDefault="005E774A" w:rsidP="005E774A">
      <w:pPr>
        <w:rPr>
          <w:sz w:val="20"/>
          <w:szCs w:val="20"/>
        </w:rPr>
      </w:pPr>
      <w:r w:rsidRPr="00EA63C7">
        <w:rPr>
          <w:b/>
          <w:sz w:val="20"/>
          <w:szCs w:val="20"/>
        </w:rPr>
        <w:t>Optional Reference Books</w:t>
      </w:r>
      <w:r w:rsidRPr="00EA63C7">
        <w:rPr>
          <w:sz w:val="20"/>
          <w:szCs w:val="20"/>
        </w:rPr>
        <w:t>:</w:t>
      </w:r>
    </w:p>
    <w:p w14:paraId="615C62CC" w14:textId="4401919E" w:rsidR="005E774A" w:rsidRDefault="005E774A" w:rsidP="005E774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A63C7">
        <w:rPr>
          <w:sz w:val="20"/>
          <w:szCs w:val="20"/>
        </w:rPr>
        <w:t>Baldridge, Geology of the American Southwest.  Can be rented online for $12.77 for three months; used copies available for ~$20</w:t>
      </w:r>
    </w:p>
    <w:p w14:paraId="0B3C37EA" w14:textId="34965C16" w:rsidR="005E774A" w:rsidRPr="00EA63C7" w:rsidRDefault="005E774A" w:rsidP="005E774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Blakey, R.C., and Ranney, W.D., 2018. Ancient landscapes of Western North America, Springer. 228 pp.  ($20.99)</w:t>
      </w:r>
    </w:p>
    <w:p w14:paraId="30472006" w14:textId="14948BF6" w:rsidR="005E774A" w:rsidRPr="00EA63C7" w:rsidRDefault="005E774A" w:rsidP="005E774A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A63C7">
        <w:rPr>
          <w:sz w:val="20"/>
          <w:szCs w:val="20"/>
        </w:rPr>
        <w:t xml:space="preserve">Compton, R., 2017. Geology in the Field. </w:t>
      </w:r>
      <w:r w:rsidRPr="00EA63C7">
        <w:rPr>
          <w:rFonts w:eastAsia="Times New Roman" w:cs="Times New Roman"/>
          <w:sz w:val="20"/>
          <w:szCs w:val="20"/>
        </w:rPr>
        <w:t xml:space="preserve">CreateSpace Independent Publishing </w:t>
      </w:r>
      <w:proofErr w:type="gramStart"/>
      <w:r w:rsidRPr="00EA63C7">
        <w:rPr>
          <w:rFonts w:eastAsia="Times New Roman" w:cs="Times New Roman"/>
          <w:sz w:val="20"/>
          <w:szCs w:val="20"/>
        </w:rPr>
        <w:t xml:space="preserve">Platform  </w:t>
      </w:r>
      <w:r w:rsidRPr="00EA63C7"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  <w:t>SBN</w:t>
      </w:r>
      <w:proofErr w:type="gramEnd"/>
      <w:r w:rsidRPr="00EA63C7"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  <w:t>-10:</w:t>
      </w:r>
      <w:r w:rsidRPr="00EA63C7">
        <w:rPr>
          <w:rFonts w:ascii="Times" w:eastAsia="Times New Roman" w:hAnsi="Times" w:cs="Times New Roman"/>
          <w:sz w:val="20"/>
          <w:szCs w:val="20"/>
          <w:lang w:eastAsia="en-US"/>
        </w:rPr>
        <w:t xml:space="preserve"> 1547118776; </w:t>
      </w:r>
      <w:r w:rsidRPr="00EA63C7">
        <w:rPr>
          <w:rFonts w:ascii="Times" w:eastAsia="Times New Roman" w:hAnsi="Times" w:cs="Times New Roman"/>
          <w:b/>
          <w:bCs/>
          <w:sz w:val="20"/>
          <w:szCs w:val="20"/>
          <w:lang w:eastAsia="en-US"/>
        </w:rPr>
        <w:t>ISBN-13:</w:t>
      </w:r>
      <w:r w:rsidRPr="00EA63C7">
        <w:rPr>
          <w:rFonts w:ascii="Times" w:eastAsia="Times New Roman" w:hAnsi="Times" w:cs="Times New Roman"/>
          <w:sz w:val="20"/>
          <w:szCs w:val="20"/>
          <w:lang w:eastAsia="en-US"/>
        </w:rPr>
        <w:t xml:space="preserve"> 978-1547118779</w:t>
      </w:r>
      <w:r w:rsidRPr="00EA63C7">
        <w:rPr>
          <w:sz w:val="20"/>
          <w:szCs w:val="20"/>
        </w:rPr>
        <w:t xml:space="preserve"> </w:t>
      </w:r>
      <w:r w:rsidR="00D454DB">
        <w:rPr>
          <w:sz w:val="20"/>
          <w:szCs w:val="20"/>
        </w:rPr>
        <w:t xml:space="preserve"> ($16.95</w:t>
      </w:r>
      <w:r w:rsidR="00C15F35">
        <w:rPr>
          <w:sz w:val="20"/>
          <w:szCs w:val="20"/>
        </w:rPr>
        <w:t>)</w:t>
      </w:r>
    </w:p>
    <w:p w14:paraId="33A45FF2" w14:textId="7F654A6F" w:rsidR="005E774A" w:rsidRPr="00D454DB" w:rsidRDefault="005E774A" w:rsidP="005E774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EA63C7">
        <w:rPr>
          <w:rFonts w:cs="Times New Roman"/>
          <w:sz w:val="20"/>
          <w:szCs w:val="20"/>
        </w:rPr>
        <w:t xml:space="preserve">Lisle, R.J., Brabham, P. &amp; Barnes, J., Basic Geological Mapping, 5th Edition, The Geological Field Guide Series, 2011. </w:t>
      </w:r>
      <w:r w:rsidR="00C15F35">
        <w:rPr>
          <w:rFonts w:cs="Times New Roman"/>
          <w:sz w:val="20"/>
          <w:szCs w:val="20"/>
        </w:rPr>
        <w:t>($34)</w:t>
      </w:r>
    </w:p>
    <w:p w14:paraId="65089CB0" w14:textId="31A2E74A" w:rsidR="00D454DB" w:rsidRPr="00EA63C7" w:rsidRDefault="00D454DB" w:rsidP="005E774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rFonts w:cs="Times New Roman"/>
          <w:sz w:val="20"/>
          <w:szCs w:val="20"/>
        </w:rPr>
        <w:t>Stow, D. A.V., 2005. Sedimentary rocks in the field. CRC Press 320 pp.  ($34 used from Amazon)</w:t>
      </w:r>
    </w:p>
    <w:p w14:paraId="0DA17B97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070EF95F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648156C0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50E9E827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387C094B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097D5605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2859B424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14609702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588DD79B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549531C5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7AA331F2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61C019E2" w14:textId="77777777" w:rsidR="00511F2C" w:rsidRPr="004075CF" w:rsidRDefault="00511F2C" w:rsidP="00BE759A">
      <w:pPr>
        <w:rPr>
          <w:rFonts w:ascii="Arial" w:hAnsi="Arial"/>
          <w:b/>
          <w:sz w:val="20"/>
          <w:szCs w:val="20"/>
        </w:rPr>
      </w:pPr>
    </w:p>
    <w:p w14:paraId="246B5C49" w14:textId="77777777" w:rsidR="00580853" w:rsidRPr="004075CF" w:rsidRDefault="00580853">
      <w:pPr>
        <w:rPr>
          <w:rFonts w:ascii="Arial" w:hAnsi="Arial"/>
          <w:sz w:val="20"/>
          <w:szCs w:val="20"/>
        </w:rPr>
      </w:pPr>
    </w:p>
    <w:sectPr w:rsidR="00580853" w:rsidRPr="004075CF" w:rsidSect="0063314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8EB"/>
    <w:multiLevelType w:val="hybridMultilevel"/>
    <w:tmpl w:val="643A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CF1"/>
    <w:multiLevelType w:val="hybridMultilevel"/>
    <w:tmpl w:val="FCC01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7A6"/>
    <w:multiLevelType w:val="hybridMultilevel"/>
    <w:tmpl w:val="57B0865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00F24E7"/>
    <w:multiLevelType w:val="hybridMultilevel"/>
    <w:tmpl w:val="F0A2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ABE"/>
    <w:multiLevelType w:val="hybridMultilevel"/>
    <w:tmpl w:val="8934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25078"/>
    <w:multiLevelType w:val="hybridMultilevel"/>
    <w:tmpl w:val="A8485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549"/>
    <w:multiLevelType w:val="hybridMultilevel"/>
    <w:tmpl w:val="DEF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E2E26"/>
    <w:multiLevelType w:val="hybridMultilevel"/>
    <w:tmpl w:val="464E9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8B3"/>
    <w:multiLevelType w:val="hybridMultilevel"/>
    <w:tmpl w:val="3C8C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71A2"/>
    <w:multiLevelType w:val="hybridMultilevel"/>
    <w:tmpl w:val="4F9EF5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7458F"/>
    <w:multiLevelType w:val="hybridMultilevel"/>
    <w:tmpl w:val="A784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2208"/>
    <w:multiLevelType w:val="hybridMultilevel"/>
    <w:tmpl w:val="FEB657A2"/>
    <w:lvl w:ilvl="0" w:tplc="1E3E8DA8">
      <w:start w:val="5"/>
      <w:numFmt w:val="bullet"/>
      <w:lvlText w:val="-"/>
      <w:lvlJc w:val="left"/>
      <w:pPr>
        <w:ind w:left="180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34716204">
    <w:abstractNumId w:val="9"/>
  </w:num>
  <w:num w:numId="2" w16cid:durableId="1589580203">
    <w:abstractNumId w:val="0"/>
  </w:num>
  <w:num w:numId="3" w16cid:durableId="1235122330">
    <w:abstractNumId w:val="11"/>
  </w:num>
  <w:num w:numId="4" w16cid:durableId="2022735266">
    <w:abstractNumId w:val="10"/>
  </w:num>
  <w:num w:numId="5" w16cid:durableId="1801461638">
    <w:abstractNumId w:val="6"/>
  </w:num>
  <w:num w:numId="6" w16cid:durableId="1248727495">
    <w:abstractNumId w:val="3"/>
  </w:num>
  <w:num w:numId="7" w16cid:durableId="1625379071">
    <w:abstractNumId w:val="7"/>
  </w:num>
  <w:num w:numId="8" w16cid:durableId="2078940977">
    <w:abstractNumId w:val="5"/>
  </w:num>
  <w:num w:numId="9" w16cid:durableId="224534902">
    <w:abstractNumId w:val="1"/>
  </w:num>
  <w:num w:numId="10" w16cid:durableId="745954096">
    <w:abstractNumId w:val="2"/>
  </w:num>
  <w:num w:numId="11" w16cid:durableId="2056615034">
    <w:abstractNumId w:val="4"/>
  </w:num>
  <w:num w:numId="12" w16cid:durableId="1728525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9A"/>
    <w:rsid w:val="000022B9"/>
    <w:rsid w:val="00002E87"/>
    <w:rsid w:val="00017E4A"/>
    <w:rsid w:val="00027EC6"/>
    <w:rsid w:val="00030663"/>
    <w:rsid w:val="00036FF8"/>
    <w:rsid w:val="000412FB"/>
    <w:rsid w:val="000643A9"/>
    <w:rsid w:val="00077253"/>
    <w:rsid w:val="000868DF"/>
    <w:rsid w:val="000940AF"/>
    <w:rsid w:val="000945D0"/>
    <w:rsid w:val="000A0E48"/>
    <w:rsid w:val="000A1EB5"/>
    <w:rsid w:val="000A215C"/>
    <w:rsid w:val="000A5093"/>
    <w:rsid w:val="000B750D"/>
    <w:rsid w:val="000F09BE"/>
    <w:rsid w:val="000F1306"/>
    <w:rsid w:val="0011552F"/>
    <w:rsid w:val="00117C63"/>
    <w:rsid w:val="00122D03"/>
    <w:rsid w:val="001632F5"/>
    <w:rsid w:val="00166896"/>
    <w:rsid w:val="0017484E"/>
    <w:rsid w:val="00176B68"/>
    <w:rsid w:val="00177BC4"/>
    <w:rsid w:val="00183001"/>
    <w:rsid w:val="00194173"/>
    <w:rsid w:val="001A7C6B"/>
    <w:rsid w:val="001B1F2C"/>
    <w:rsid w:val="001B2100"/>
    <w:rsid w:val="001D3278"/>
    <w:rsid w:val="001F63CA"/>
    <w:rsid w:val="00215A9C"/>
    <w:rsid w:val="00220ACA"/>
    <w:rsid w:val="0024224D"/>
    <w:rsid w:val="00251AAA"/>
    <w:rsid w:val="00252ACE"/>
    <w:rsid w:val="00257207"/>
    <w:rsid w:val="002D151C"/>
    <w:rsid w:val="002D2316"/>
    <w:rsid w:val="002E127D"/>
    <w:rsid w:val="00300B49"/>
    <w:rsid w:val="003108EE"/>
    <w:rsid w:val="00311046"/>
    <w:rsid w:val="003165D3"/>
    <w:rsid w:val="00350222"/>
    <w:rsid w:val="00356AAC"/>
    <w:rsid w:val="00367A97"/>
    <w:rsid w:val="00372DA3"/>
    <w:rsid w:val="00385537"/>
    <w:rsid w:val="00390289"/>
    <w:rsid w:val="003A3AB1"/>
    <w:rsid w:val="003C4FC8"/>
    <w:rsid w:val="003C671E"/>
    <w:rsid w:val="003E3936"/>
    <w:rsid w:val="004075CF"/>
    <w:rsid w:val="00411311"/>
    <w:rsid w:val="004158EE"/>
    <w:rsid w:val="00447589"/>
    <w:rsid w:val="00457B09"/>
    <w:rsid w:val="004612E9"/>
    <w:rsid w:val="00462B49"/>
    <w:rsid w:val="004B3A53"/>
    <w:rsid w:val="004C1206"/>
    <w:rsid w:val="004C1AAE"/>
    <w:rsid w:val="004D7133"/>
    <w:rsid w:val="004E27B1"/>
    <w:rsid w:val="004E55A0"/>
    <w:rsid w:val="004F0337"/>
    <w:rsid w:val="00511F2C"/>
    <w:rsid w:val="005366E9"/>
    <w:rsid w:val="0054167B"/>
    <w:rsid w:val="00580464"/>
    <w:rsid w:val="00580853"/>
    <w:rsid w:val="005B209B"/>
    <w:rsid w:val="005E774A"/>
    <w:rsid w:val="005E7E6D"/>
    <w:rsid w:val="005F114A"/>
    <w:rsid w:val="00605B53"/>
    <w:rsid w:val="006219AF"/>
    <w:rsid w:val="006234D3"/>
    <w:rsid w:val="00624A2A"/>
    <w:rsid w:val="00633143"/>
    <w:rsid w:val="00642367"/>
    <w:rsid w:val="006827FF"/>
    <w:rsid w:val="00686FCD"/>
    <w:rsid w:val="00696981"/>
    <w:rsid w:val="006A05CB"/>
    <w:rsid w:val="006A6BA6"/>
    <w:rsid w:val="006B0143"/>
    <w:rsid w:val="006B72D6"/>
    <w:rsid w:val="006C5470"/>
    <w:rsid w:val="006F1E85"/>
    <w:rsid w:val="007129FF"/>
    <w:rsid w:val="00716D2A"/>
    <w:rsid w:val="007328AE"/>
    <w:rsid w:val="007368EA"/>
    <w:rsid w:val="00742ADD"/>
    <w:rsid w:val="00745866"/>
    <w:rsid w:val="00754131"/>
    <w:rsid w:val="00766DAD"/>
    <w:rsid w:val="0079410A"/>
    <w:rsid w:val="007B0868"/>
    <w:rsid w:val="007B08F9"/>
    <w:rsid w:val="007B2C69"/>
    <w:rsid w:val="007C514E"/>
    <w:rsid w:val="007D2614"/>
    <w:rsid w:val="007E5FB1"/>
    <w:rsid w:val="007F6AF3"/>
    <w:rsid w:val="008023FC"/>
    <w:rsid w:val="00812B69"/>
    <w:rsid w:val="00840DD1"/>
    <w:rsid w:val="008425F1"/>
    <w:rsid w:val="00842A45"/>
    <w:rsid w:val="0084494D"/>
    <w:rsid w:val="008547CC"/>
    <w:rsid w:val="00862C1D"/>
    <w:rsid w:val="00865193"/>
    <w:rsid w:val="00887217"/>
    <w:rsid w:val="0089235F"/>
    <w:rsid w:val="0089573B"/>
    <w:rsid w:val="008B7AF9"/>
    <w:rsid w:val="008C5BAB"/>
    <w:rsid w:val="008C7A81"/>
    <w:rsid w:val="008D4088"/>
    <w:rsid w:val="008D4CD0"/>
    <w:rsid w:val="008E0928"/>
    <w:rsid w:val="00905082"/>
    <w:rsid w:val="00916CE3"/>
    <w:rsid w:val="009342B1"/>
    <w:rsid w:val="00943E0F"/>
    <w:rsid w:val="00951DDA"/>
    <w:rsid w:val="00956A36"/>
    <w:rsid w:val="00957ED5"/>
    <w:rsid w:val="00961904"/>
    <w:rsid w:val="009638CC"/>
    <w:rsid w:val="00982353"/>
    <w:rsid w:val="00997048"/>
    <w:rsid w:val="009A662F"/>
    <w:rsid w:val="009F3ECC"/>
    <w:rsid w:val="009F5A8B"/>
    <w:rsid w:val="00A11AF2"/>
    <w:rsid w:val="00A1309C"/>
    <w:rsid w:val="00A13C6F"/>
    <w:rsid w:val="00A34BBA"/>
    <w:rsid w:val="00A466B9"/>
    <w:rsid w:val="00A569A8"/>
    <w:rsid w:val="00AF2B58"/>
    <w:rsid w:val="00B0365E"/>
    <w:rsid w:val="00B357A9"/>
    <w:rsid w:val="00B4170B"/>
    <w:rsid w:val="00B841F0"/>
    <w:rsid w:val="00BA31E1"/>
    <w:rsid w:val="00BB4E1F"/>
    <w:rsid w:val="00BE759A"/>
    <w:rsid w:val="00C15F35"/>
    <w:rsid w:val="00C2371C"/>
    <w:rsid w:val="00C50D75"/>
    <w:rsid w:val="00C91027"/>
    <w:rsid w:val="00C947AB"/>
    <w:rsid w:val="00C95066"/>
    <w:rsid w:val="00C95496"/>
    <w:rsid w:val="00CB1B24"/>
    <w:rsid w:val="00CB79AA"/>
    <w:rsid w:val="00CD3840"/>
    <w:rsid w:val="00CD6983"/>
    <w:rsid w:val="00CD7349"/>
    <w:rsid w:val="00CE4CB3"/>
    <w:rsid w:val="00CF21AE"/>
    <w:rsid w:val="00D046EA"/>
    <w:rsid w:val="00D0671E"/>
    <w:rsid w:val="00D12797"/>
    <w:rsid w:val="00D309D4"/>
    <w:rsid w:val="00D36C9D"/>
    <w:rsid w:val="00D4296B"/>
    <w:rsid w:val="00D454DB"/>
    <w:rsid w:val="00D664C8"/>
    <w:rsid w:val="00D71AF3"/>
    <w:rsid w:val="00D85B2C"/>
    <w:rsid w:val="00DA57FA"/>
    <w:rsid w:val="00DB5A39"/>
    <w:rsid w:val="00DC083F"/>
    <w:rsid w:val="00DE5D90"/>
    <w:rsid w:val="00DF0EFC"/>
    <w:rsid w:val="00DF3124"/>
    <w:rsid w:val="00E161D1"/>
    <w:rsid w:val="00E33AE8"/>
    <w:rsid w:val="00E35ECE"/>
    <w:rsid w:val="00E54973"/>
    <w:rsid w:val="00E550B8"/>
    <w:rsid w:val="00E66BF0"/>
    <w:rsid w:val="00E9238F"/>
    <w:rsid w:val="00E94BB3"/>
    <w:rsid w:val="00EB1067"/>
    <w:rsid w:val="00EC0E6D"/>
    <w:rsid w:val="00F10E4B"/>
    <w:rsid w:val="00F1702B"/>
    <w:rsid w:val="00F24EFF"/>
    <w:rsid w:val="00F55A4C"/>
    <w:rsid w:val="00F63DFD"/>
    <w:rsid w:val="00F967C9"/>
    <w:rsid w:val="00FC7B38"/>
    <w:rsid w:val="00FD6C84"/>
    <w:rsid w:val="00FE1182"/>
    <w:rsid w:val="00FF0FA7"/>
    <w:rsid w:val="00FF1CA0"/>
    <w:rsid w:val="00FF5C53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D6B86"/>
  <w15:docId w15:val="{D40FEDC6-56F5-F448-AB7B-40F5E452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A1309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9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98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9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9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9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983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365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6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1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E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54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scientific.com/geology-field-equipment/field-books/geology-field-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tex.com/products/move-suite/digital-field-mapp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earth/download/g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amazon.com/Geological-Compass-Harbin-DQL-8/dp/B00I4W95CK/ref=sr_1_1?dchild=1&amp;keywords=Harbin+compass&amp;qid=1609548999&amp;sr=8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Elan-Publishing-Company-E64-4x4-Surveying/dp/B071GNK2X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Norris</dc:creator>
  <cp:keywords/>
  <dc:description/>
  <cp:lastModifiedBy>Richard Norris</cp:lastModifiedBy>
  <cp:revision>3</cp:revision>
  <cp:lastPrinted>2018-08-31T18:12:00Z</cp:lastPrinted>
  <dcterms:created xsi:type="dcterms:W3CDTF">2023-09-03T19:25:00Z</dcterms:created>
  <dcterms:modified xsi:type="dcterms:W3CDTF">2023-09-06T19:55:00Z</dcterms:modified>
</cp:coreProperties>
</file>