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CCS </w:t>
      </w:r>
      <w:r w:rsidDel="00000000" w:rsidR="00000000" w:rsidRPr="00000000">
        <w:rPr>
          <w:rFonts w:ascii="Times New Roman" w:cs="Times New Roman" w:eastAsia="Times New Roman" w:hAnsi="Times New Roman"/>
          <w:rtl w:val="0"/>
        </w:rPr>
        <w:t xml:space="preserve">123</w:t>
      </w:r>
      <w:r w:rsidDel="00000000" w:rsidR="00000000" w:rsidRPr="00000000">
        <w:rPr>
          <w:rtl w:val="0"/>
        </w:rPr>
      </w:r>
    </w:p>
    <w:p w:rsidR="00000000" w:rsidDel="00000000" w:rsidP="00000000" w:rsidRDefault="00000000" w:rsidRPr="00000000" w14:paraId="00000002">
      <w:pPr>
        <w:pageBreakBefore w:val="0"/>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Politics and Policy of Climate Change</w:t>
      </w:r>
    </w:p>
    <w:p w:rsidR="00000000" w:rsidDel="00000000" w:rsidP="00000000" w:rsidRDefault="00000000" w:rsidRPr="00000000" w14:paraId="00000003">
      <w:pPr>
        <w:pageBreakBefore w:val="0"/>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Corey J. Gabriel</w:t>
      </w:r>
    </w:p>
    <w:p w:rsidR="00000000" w:rsidDel="00000000" w:rsidP="00000000" w:rsidRDefault="00000000" w:rsidRPr="00000000" w14:paraId="00000004">
      <w:pPr>
        <w:pageBreakBefore w:val="0"/>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cjgabriel@ucsd.edu</w:t>
      </w:r>
    </w:p>
    <w:p w:rsidR="00000000" w:rsidDel="00000000" w:rsidP="00000000" w:rsidRDefault="00000000" w:rsidRPr="00000000" w14:paraId="00000005">
      <w:pPr>
        <w:pageBreakBefore w:val="0"/>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 Kelly White  (kdwhite@ucsd.edu) </w:t>
      </w:r>
    </w:p>
    <w:p w:rsidR="00000000" w:rsidDel="00000000" w:rsidP="00000000" w:rsidRDefault="00000000" w:rsidRPr="00000000" w14:paraId="00000006">
      <w:pPr>
        <w:pageBreakBefore w:val="0"/>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Hours: Monday </w:t>
      </w:r>
      <w:r w:rsidDel="00000000" w:rsidR="00000000" w:rsidRPr="00000000">
        <w:rPr>
          <w:rFonts w:ascii="Times New Roman" w:cs="Times New Roman" w:eastAsia="Times New Roman" w:hAnsi="Times New Roman"/>
          <w:rtl w:val="0"/>
        </w:rPr>
        <w:t xml:space="preserve">10:30-11:30 pm</w:t>
      </w:r>
      <w:r w:rsidDel="00000000" w:rsidR="00000000" w:rsidRPr="00000000">
        <w:rPr>
          <w:rFonts w:ascii="Times New Roman" w:cs="Times New Roman" w:eastAsia="Times New Roman" w:hAnsi="Times New Roman"/>
          <w:rtl w:val="0"/>
        </w:rPr>
        <w:t xml:space="preserve"> and by appointment (Zoom)</w:t>
      </w:r>
    </w:p>
    <w:p w:rsidR="00000000" w:rsidDel="00000000" w:rsidP="00000000" w:rsidRDefault="00000000" w:rsidRPr="00000000" w14:paraId="00000007">
      <w:pPr>
        <w:pageBreakBefore w:val="0"/>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Tuesday</w:t>
      </w:r>
      <w:r w:rsidDel="00000000" w:rsidR="00000000" w:rsidRPr="00000000">
        <w:rPr>
          <w:rFonts w:ascii="Times New Roman" w:cs="Times New Roman" w:eastAsia="Times New Roman" w:hAnsi="Times New Roman"/>
          <w:rtl w:val="0"/>
        </w:rPr>
        <w:t xml:space="preserve"> and Thursday 2:00-3:20 pm </w:t>
      </w:r>
      <w:r w:rsidDel="00000000" w:rsidR="00000000" w:rsidRPr="00000000">
        <w:rPr>
          <w:rFonts w:ascii="Times New Roman" w:cs="Times New Roman" w:eastAsia="Times New Roman" w:hAnsi="Times New Roman"/>
          <w:rtl w:val="0"/>
        </w:rPr>
        <w:t xml:space="preserve">4 units</w:t>
      </w:r>
    </w:p>
    <w:p w:rsidR="00000000" w:rsidDel="00000000" w:rsidP="00000000" w:rsidRDefault="00000000" w:rsidRPr="00000000" w14:paraId="00000008">
      <w:pPr>
        <w:pageBreakBefore w:val="0"/>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Optional discussion sessions 12:30-1:30 Thursdays 1/25, 2/1, 2/15 and 2/29, room TBD. Alternative time doodle poll. </w:t>
      </w:r>
      <w:r w:rsidDel="00000000" w:rsidR="00000000" w:rsidRPr="00000000">
        <w:rPr>
          <w:rFonts w:ascii="Times New Roman" w:cs="Times New Roman" w:eastAsia="Times New Roman" w:hAnsi="Times New Roman"/>
          <w:rtl w:val="0"/>
        </w:rPr>
        <w:t xml:space="preserve">These are designed to be fun and will not impact your grade at all. </w:t>
      </w:r>
      <w:r w:rsidDel="00000000" w:rsidR="00000000" w:rsidRPr="00000000">
        <w:rPr>
          <w:rtl w:val="0"/>
        </w:rPr>
      </w:r>
    </w:p>
    <w:p w:rsidR="00000000" w:rsidDel="00000000" w:rsidP="00000000" w:rsidRDefault="00000000" w:rsidRPr="00000000" w14:paraId="00000009">
      <w:pPr>
        <w:pageBreakBefore w:val="0"/>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rtl w:val="0"/>
        </w:rPr>
        <w:t xml:space="preserve">Course Summary:</w:t>
      </w:r>
      <w:r w:rsidDel="00000000" w:rsidR="00000000" w:rsidRPr="00000000">
        <w:rPr>
          <w:rFonts w:ascii="Times New Roman" w:cs="Times New Roman" w:eastAsia="Times New Roman" w:hAnsi="Times New Roman"/>
          <w:rtl w:val="0"/>
        </w:rPr>
        <w:t xml:space="preserve"> C</w:t>
      </w:r>
      <w:r w:rsidDel="00000000" w:rsidR="00000000" w:rsidRPr="00000000">
        <w:rPr>
          <w:rFonts w:ascii="Times New Roman" w:cs="Times New Roman" w:eastAsia="Times New Roman" w:hAnsi="Times New Roman"/>
          <w:color w:val="222222"/>
          <w:highlight w:val="white"/>
          <w:rtl w:val="0"/>
        </w:rPr>
        <w:t xml:space="preserve">limate change has forced decision makers in the public and private sector to develop and adopt policies to help facilitate a transition to a clean energy economy and avoid some of the worst consequences of climate change. In this course we will discuss state, federal and international policies related to climate change and the decarbonization imperative. </w:t>
      </w:r>
      <w:r w:rsidDel="00000000" w:rsidR="00000000" w:rsidRPr="00000000">
        <w:rPr>
          <w:rFonts w:ascii="Times New Roman" w:cs="Times New Roman" w:eastAsia="Times New Roman" w:hAnsi="Times New Roman"/>
          <w:color w:val="222222"/>
          <w:highlight w:val="white"/>
          <w:rtl w:val="0"/>
        </w:rPr>
        <w:t xml:space="preserve">Corporate climate and energy practices will also be covered as well as the interrelationship between the public and private sector</w:t>
      </w:r>
      <w:r w:rsidDel="00000000" w:rsidR="00000000" w:rsidRPr="00000000">
        <w:rPr>
          <w:rFonts w:ascii="Times New Roman" w:cs="Times New Roman" w:eastAsia="Times New Roman" w:hAnsi="Times New Roman"/>
          <w:color w:val="222222"/>
          <w:highlight w:val="white"/>
          <w:rtl w:val="0"/>
        </w:rPr>
        <w:t xml:space="preserve">. The political context in which these policy responses to the ongoing climate crisis have developed, and in which they will continue to evolve, will be emphasized throughout. Specific topics covered will likely include some review of key concepts related to the physical basis of global warming, an overview of the roles of federal and state government in matters related to climate, successful past and current policy responses to environmental threats, </w:t>
      </w:r>
      <w:r w:rsidDel="00000000" w:rsidR="00000000" w:rsidRPr="00000000">
        <w:rPr>
          <w:rFonts w:ascii="Times New Roman" w:cs="Times New Roman" w:eastAsia="Times New Roman" w:hAnsi="Times New Roman"/>
          <w:color w:val="222222"/>
          <w:highlight w:val="white"/>
          <w:rtl w:val="0"/>
        </w:rPr>
        <w:t xml:space="preserve">the exuberant recent involvement of the Judicial branch in constraining agency independence,</w:t>
      </w:r>
      <w:r w:rsidDel="00000000" w:rsidR="00000000" w:rsidRPr="00000000">
        <w:rPr>
          <w:rFonts w:ascii="Times New Roman" w:cs="Times New Roman" w:eastAsia="Times New Roman" w:hAnsi="Times New Roman"/>
          <w:color w:val="222222"/>
          <w:highlight w:val="white"/>
          <w:rtl w:val="0"/>
        </w:rPr>
        <w:t xml:space="preserve"> including current efforts in California, the ongoing efforts of the global community, </w:t>
      </w:r>
      <w:r w:rsidDel="00000000" w:rsidR="00000000" w:rsidRPr="00000000">
        <w:rPr>
          <w:rFonts w:ascii="Times New Roman" w:cs="Times New Roman" w:eastAsia="Times New Roman" w:hAnsi="Times New Roman"/>
          <w:color w:val="222222"/>
          <w:highlight w:val="white"/>
          <w:rtl w:val="0"/>
        </w:rPr>
        <w:t xml:space="preserve">via the UNFCCC and other international policy instruments,</w:t>
      </w:r>
      <w:r w:rsidDel="00000000" w:rsidR="00000000" w:rsidRPr="00000000">
        <w:rPr>
          <w:rFonts w:ascii="Times New Roman" w:cs="Times New Roman" w:eastAsia="Times New Roman" w:hAnsi="Times New Roman"/>
          <w:color w:val="222222"/>
          <w:highlight w:val="white"/>
          <w:rtl w:val="0"/>
        </w:rPr>
        <w:t xml:space="preserve"> to achieve international agreement on climate policy as well as the current domestic political and policy environment. The course will be partially discussion-based, with enthusiastic participation encouraged. There will be a short presentation rather than a midterm and a final presentation and paper in lieu of a final examination.  </w:t>
      </w:r>
      <w:r w:rsidDel="00000000" w:rsidR="00000000" w:rsidRPr="00000000">
        <w:rPr>
          <w:rFonts w:ascii="Times New Roman" w:cs="Times New Roman" w:eastAsia="Times New Roman" w:hAnsi="Times New Roman"/>
          <w:color w:val="222222"/>
          <w:highlight w:val="white"/>
          <w:rtl w:val="0"/>
        </w:rPr>
        <w:t xml:space="preserve">Students are encouraged to keep up with current events </w:t>
      </w:r>
      <w:r w:rsidDel="00000000" w:rsidR="00000000" w:rsidRPr="00000000">
        <w:rPr>
          <w:rFonts w:ascii="Times New Roman" w:cs="Times New Roman" w:eastAsia="Times New Roman" w:hAnsi="Times New Roman"/>
          <w:color w:val="222222"/>
          <w:highlight w:val="white"/>
          <w:rtl w:val="0"/>
        </w:rPr>
        <w:t xml:space="preserve">and discussions will be tailored to best fit the current state of play and the group’s interests.   </w:t>
      </w:r>
    </w:p>
    <w:p w:rsidR="00000000" w:rsidDel="00000000" w:rsidP="00000000" w:rsidRDefault="00000000" w:rsidRPr="00000000" w14:paraId="0000000A">
      <w:pPr>
        <w:pageBreakBefore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Outline: </w:t>
      </w:r>
      <w:r w:rsidDel="00000000" w:rsidR="00000000" w:rsidRPr="00000000">
        <w:rPr>
          <w:rtl w:val="0"/>
        </w:rPr>
      </w:r>
    </w:p>
    <w:tbl>
      <w:tblPr>
        <w:tblStyle w:val="Table1"/>
        <w:tblW w:w="94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2280"/>
        <w:gridCol w:w="5595"/>
        <w:tblGridChange w:id="0">
          <w:tblGrid>
            <w:gridCol w:w="1530"/>
            <w:gridCol w:w="2280"/>
            <w:gridCol w:w="5595"/>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topics</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Tuesday 1/09/24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overview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Syllabus</w:t>
            </w:r>
            <w:r w:rsidDel="00000000" w:rsidR="00000000" w:rsidRPr="00000000">
              <w:rPr>
                <w:rtl w:val="0"/>
              </w:rPr>
            </w:r>
          </w:p>
        </w:tc>
      </w:tr>
      <w:tr>
        <w:trPr>
          <w:cantSplit w:val="0"/>
          <w:trHeight w:val="17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Thursday</w:t>
            </w:r>
            <w:r w:rsidDel="00000000" w:rsidR="00000000" w:rsidRPr="00000000">
              <w:rPr>
                <w:rFonts w:ascii="Times New Roman" w:cs="Times New Roman" w:eastAsia="Times New Roman" w:hAnsi="Times New Roman"/>
                <w:color w:val="222222"/>
                <w:highlight w:val="white"/>
                <w:rtl w:val="0"/>
              </w:rPr>
              <w:t xml:space="preserve"> 1/11/24 &amp; </w:t>
            </w:r>
            <w:r w:rsidDel="00000000" w:rsidR="00000000" w:rsidRPr="00000000">
              <w:rPr>
                <w:rFonts w:ascii="Times New Roman" w:cs="Times New Roman" w:eastAsia="Times New Roman" w:hAnsi="Times New Roman"/>
                <w:color w:val="222222"/>
                <w:highlight w:val="white"/>
                <w:rtl w:val="0"/>
              </w:rPr>
              <w:t xml:space="preserve">Tuesday 1/1</w:t>
            </w:r>
            <w:r w:rsidDel="00000000" w:rsidR="00000000" w:rsidRPr="00000000">
              <w:rPr>
                <w:rFonts w:ascii="Times New Roman" w:cs="Times New Roman" w:eastAsia="Times New Roman" w:hAnsi="Times New Roman"/>
                <w:color w:val="222222"/>
                <w:highlight w:val="white"/>
                <w:rtl w:val="0"/>
              </w:rPr>
              <w:t xml:space="preserve">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Physical basis of climate change &amp; Essential Climate Terminology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numPr>
                <w:ilvl w:val="0"/>
                <w:numId w:val="8"/>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Conceptual scientific perspective on the key mechanisms driving ongoing climate change</w:t>
            </w:r>
          </w:p>
        </w:tc>
      </w:tr>
      <w:tr>
        <w:trPr>
          <w:cantSplit w:val="0"/>
          <w:trHeight w:val="17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Tuesday 1/23/24 &amp; Thursday 1/25/24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California Energy Policy and Green New Deal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numPr>
                <w:ilvl w:val="0"/>
                <w:numId w:val="4"/>
              </w:numPr>
              <w:shd w:fill="ffffff" w:val="clear"/>
              <w:spacing w:after="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*Defining the best policy paths going forward based on market, political, technological and social context.  Mindful of the time scale in which we need to change. </w:t>
            </w:r>
          </w:p>
          <w:p w:rsidR="00000000" w:rsidDel="00000000" w:rsidP="00000000" w:rsidRDefault="00000000" w:rsidRPr="00000000" w14:paraId="00000017">
            <w:pPr>
              <w:numPr>
                <w:ilvl w:val="0"/>
                <w:numId w:val="4"/>
              </w:numPr>
              <w:shd w:fill="ffffff" w:val="clear"/>
              <w:spacing w:after="0" w:lineRule="auto"/>
              <w:ind w:left="720" w:hanging="36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highlight w:val="white"/>
                  <w:u w:val="single"/>
                  <w:rtl w:val="0"/>
                </w:rPr>
                <w:t xml:space="preserve">https://www.nytimes.com/2019/02/21/climate/green-new-deal-questions-answers.html</w:t>
              </w:r>
            </w:hyperlink>
            <w:r w:rsidDel="00000000" w:rsidR="00000000" w:rsidRPr="00000000">
              <w:rPr>
                <w:rtl w:val="0"/>
              </w:rPr>
            </w:r>
          </w:p>
          <w:p w:rsidR="00000000" w:rsidDel="00000000" w:rsidP="00000000" w:rsidRDefault="00000000" w:rsidRPr="00000000" w14:paraId="00000018">
            <w:pPr>
              <w:numPr>
                <w:ilvl w:val="0"/>
                <w:numId w:val="4"/>
              </w:numPr>
              <w:shd w:fill="ffffff" w:val="clea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What Is the Green New Deal? A Climate Proposal, Explained</w:t>
            </w:r>
            <w:r w:rsidDel="00000000" w:rsidR="00000000" w:rsidRPr="00000000">
              <w:rPr>
                <w:rtl w:val="0"/>
              </w:rPr>
            </w:r>
          </w:p>
          <w:p w:rsidR="00000000" w:rsidDel="00000000" w:rsidP="00000000" w:rsidRDefault="00000000" w:rsidRPr="00000000" w14:paraId="00000019">
            <w:pPr>
              <w:numPr>
                <w:ilvl w:val="0"/>
                <w:numId w:val="4"/>
              </w:numPr>
              <w:shd w:fill="ffffff" w:val="clear"/>
              <w:spacing w:after="0" w:lineRule="auto"/>
              <w:ind w:left="720" w:hanging="36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highlight w:val="white"/>
                  <w:u w:val="single"/>
                  <w:rtl w:val="0"/>
                </w:rPr>
                <w:t xml:space="preserve">https://www.nytimes.com/2019/02/21/us/politics/green-new-deal.html</w:t>
              </w:r>
            </w:hyperlink>
            <w:r w:rsidDel="00000000" w:rsidR="00000000" w:rsidRPr="00000000">
              <w:rPr>
                <w:rtl w:val="0"/>
              </w:rPr>
            </w:r>
          </w:p>
          <w:p w:rsidR="00000000" w:rsidDel="00000000" w:rsidP="00000000" w:rsidRDefault="00000000" w:rsidRPr="00000000" w14:paraId="0000001A">
            <w:pPr>
              <w:numPr>
                <w:ilvl w:val="0"/>
                <w:numId w:val="4"/>
              </w:numPr>
              <w:shd w:fill="ffffff" w:val="clear"/>
              <w:spacing w:after="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A Green New Deal Is Technologically Possible. Its Political Prospects Are Another Question.</w:t>
            </w:r>
            <w:r w:rsidDel="00000000" w:rsidR="00000000" w:rsidRPr="00000000">
              <w:rPr>
                <w:rtl w:val="0"/>
              </w:rPr>
            </w:r>
          </w:p>
          <w:p w:rsidR="00000000" w:rsidDel="00000000" w:rsidP="00000000" w:rsidRDefault="00000000" w:rsidRPr="00000000" w14:paraId="0000001B">
            <w:pPr>
              <w:shd w:fill="ffffff" w:val="clear"/>
              <w:spacing w:after="240" w:lineRule="auto"/>
              <w:ind w:left="720" w:firstLine="0"/>
              <w:rPr>
                <w:rFonts w:ascii="Times New Roman" w:cs="Times New Roman" w:eastAsia="Times New Roman" w:hAnsi="Times New Roman"/>
                <w:i w:val="1"/>
                <w:color w:val="222222"/>
                <w:highlight w:val="white"/>
              </w:rPr>
            </w:pPr>
            <w:r w:rsidDel="00000000" w:rsidR="00000000" w:rsidRPr="00000000">
              <w:rPr>
                <w:rtl w:val="0"/>
              </w:rPr>
            </w:r>
          </w:p>
          <w:p w:rsidR="00000000" w:rsidDel="00000000" w:rsidP="00000000" w:rsidRDefault="00000000" w:rsidRPr="00000000" w14:paraId="0000001C">
            <w:pPr>
              <w:numPr>
                <w:ilvl w:val="0"/>
                <w:numId w:val="4"/>
              </w:numPr>
              <w:shd w:fill="ffffff" w:val="clear"/>
              <w:spacing w:after="0" w:lineRule="auto"/>
              <w:ind w:left="720" w:hanging="36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highlight w:val="white"/>
                  <w:u w:val="single"/>
                  <w:rtl w:val="0"/>
                </w:rPr>
                <w:t xml:space="preserve">https://www.nytimes.com/2018/12/31/opinion/green-new-deal-democrats.html</w:t>
              </w:r>
            </w:hyperlink>
            <w:r w:rsidDel="00000000" w:rsidR="00000000" w:rsidRPr="00000000">
              <w:rPr>
                <w:rtl w:val="0"/>
              </w:rPr>
            </w:r>
          </w:p>
          <w:p w:rsidR="00000000" w:rsidDel="00000000" w:rsidP="00000000" w:rsidRDefault="00000000" w:rsidRPr="00000000" w14:paraId="0000001D">
            <w:pPr>
              <w:numPr>
                <w:ilvl w:val="0"/>
                <w:numId w:val="4"/>
              </w:numPr>
              <w:shd w:fill="ffffff" w:val="clear"/>
              <w:spacing w:after="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Hope for a Green New Year</w:t>
            </w:r>
            <w:r w:rsidDel="00000000" w:rsidR="00000000" w:rsidRPr="00000000">
              <w:rPr>
                <w:rtl w:val="0"/>
              </w:rPr>
            </w:r>
          </w:p>
          <w:p w:rsidR="00000000" w:rsidDel="00000000" w:rsidP="00000000" w:rsidRDefault="00000000" w:rsidRPr="00000000" w14:paraId="0000001E">
            <w:pPr>
              <w:numPr>
                <w:ilvl w:val="0"/>
                <w:numId w:val="4"/>
              </w:numPr>
              <w:shd w:fill="ffffff" w:val="clear"/>
              <w:spacing w:after="0" w:lineRule="auto"/>
              <w:ind w:left="720" w:hanging="360"/>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highlight w:val="white"/>
                  <w:u w:val="single"/>
                  <w:rtl w:val="0"/>
                </w:rPr>
                <w:t xml:space="preserve">https://www.nytimes.com/2019/11/14/climate/bernie-sanders-climate-change.html</w:t>
              </w:r>
            </w:hyperlink>
            <w:r w:rsidDel="00000000" w:rsidR="00000000" w:rsidRPr="00000000">
              <w:rPr>
                <w:rtl w:val="0"/>
              </w:rPr>
            </w:r>
          </w:p>
          <w:p w:rsidR="00000000" w:rsidDel="00000000" w:rsidP="00000000" w:rsidRDefault="00000000" w:rsidRPr="00000000" w14:paraId="0000001F">
            <w:pPr>
              <w:numPr>
                <w:ilvl w:val="0"/>
                <w:numId w:val="4"/>
              </w:numPr>
              <w:shd w:fill="ffffff" w:val="clea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Sanders’s Climate Ambitions Thrill Supporters. Experts Aren’t Impressed.</w:t>
            </w:r>
            <w:r w:rsidDel="00000000" w:rsidR="00000000" w:rsidRPr="00000000">
              <w:rPr>
                <w:rtl w:val="0"/>
              </w:rPr>
            </w:r>
          </w:p>
          <w:p w:rsidR="00000000" w:rsidDel="00000000" w:rsidP="00000000" w:rsidRDefault="00000000" w:rsidRPr="00000000" w14:paraId="00000020">
            <w:pPr>
              <w:numPr>
                <w:ilvl w:val="0"/>
                <w:numId w:val="4"/>
              </w:numPr>
              <w:shd w:fill="ffffff" w:val="clear"/>
              <w:spacing w:after="0" w:lineRule="auto"/>
              <w:ind w:left="720" w:hanging="360"/>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highlight w:val="white"/>
                  <w:u w:val="single"/>
                  <w:rtl w:val="0"/>
                </w:rPr>
                <w:t xml:space="preserve">https://www.vox.com/energy-and-environment/2020/2/3/21116369/climate-change-scientists-policy-bernie-sanders-joe-biden</w:t>
              </w:r>
            </w:hyperlink>
            <w:r w:rsidDel="00000000" w:rsidR="00000000" w:rsidRPr="00000000">
              <w:rPr>
                <w:rtl w:val="0"/>
              </w:rPr>
            </w:r>
          </w:p>
          <w:p w:rsidR="00000000" w:rsidDel="00000000" w:rsidP="00000000" w:rsidRDefault="00000000" w:rsidRPr="00000000" w14:paraId="00000021">
            <w:pPr>
              <w:numPr>
                <w:ilvl w:val="0"/>
                <w:numId w:val="4"/>
              </w:numPr>
              <w:shd w:fill="ffffff" w:val="clear"/>
              <w:spacing w:after="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Climate scientists are not priests or prophets: Assessing climate policy requires much more than science.</w:t>
            </w:r>
            <w:r w:rsidDel="00000000" w:rsidR="00000000" w:rsidRPr="00000000">
              <w:rPr>
                <w:rtl w:val="0"/>
              </w:rPr>
            </w:r>
          </w:p>
          <w:p w:rsidR="00000000" w:rsidDel="00000000" w:rsidP="00000000" w:rsidRDefault="00000000" w:rsidRPr="00000000" w14:paraId="00000022">
            <w:pPr>
              <w:shd w:fill="ffffff" w:val="clear"/>
              <w:spacing w:after="240" w:before="240" w:lineRule="auto"/>
              <w:ind w:left="720" w:firstLine="0"/>
              <w:rPr>
                <w:rFonts w:ascii="Times New Roman" w:cs="Times New Roman" w:eastAsia="Times New Roman" w:hAnsi="Times New Roman"/>
              </w:rPr>
            </w:pPr>
            <w:r w:rsidDel="00000000" w:rsidR="00000000" w:rsidRPr="00000000">
              <w:rPr>
                <w:rtl w:val="0"/>
              </w:rPr>
            </w:r>
          </w:p>
        </w:tc>
      </w:tr>
      <w:tr>
        <w:trPr>
          <w:cantSplit w:val="0"/>
          <w:trHeight w:val="18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Tuesday 1/30/24 &amp; Thursday 2/1/24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The federal system, How successful regulation works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numPr>
                <w:ilvl w:val="0"/>
                <w:numId w:val="1"/>
              </w:numPr>
              <w:shd w:fill="ffffff" w:val="clear"/>
              <w:spacing w:after="0" w:before="240"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Source of regulatory power, Environmental Protection Agency, Air Quality in America</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6">
            <w:pPr>
              <w:numPr>
                <w:ilvl w:val="0"/>
                <w:numId w:val="1"/>
              </w:numPr>
              <w:spacing w:after="24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Modern EPA, Key Supreme Court decisions, Obama and Trump executive actions pertinent to climate</w:t>
            </w:r>
          </w:p>
          <w:p w:rsidR="00000000" w:rsidDel="00000000" w:rsidP="00000000" w:rsidRDefault="00000000" w:rsidRPr="00000000" w14:paraId="00000027">
            <w:pPr>
              <w:numPr>
                <w:ilvl w:val="0"/>
                <w:numId w:val="1"/>
              </w:numPr>
              <w:spacing w:after="240" w:before="0" w:lineRule="auto"/>
              <w:ind w:left="720" w:hanging="360"/>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Tuesday: </w:t>
            </w:r>
            <w:hyperlink r:id="rId14">
              <w:r w:rsidDel="00000000" w:rsidR="00000000" w:rsidRPr="00000000">
                <w:rPr>
                  <w:rFonts w:ascii="Times New Roman" w:cs="Times New Roman" w:eastAsia="Times New Roman" w:hAnsi="Times New Roman"/>
                  <w:color w:val="1155cc"/>
                  <w:highlight w:val="white"/>
                  <w:u w:val="single"/>
                  <w:rtl w:val="0"/>
                </w:rPr>
                <w:t xml:space="preserve">Chevron Deference</w:t>
              </w:r>
            </w:hyperlink>
            <w:r w:rsidDel="00000000" w:rsidR="00000000" w:rsidRPr="00000000">
              <w:rPr>
                <w:rtl w:val="0"/>
              </w:rPr>
            </w:r>
          </w:p>
          <w:p w:rsidR="00000000" w:rsidDel="00000000" w:rsidP="00000000" w:rsidRDefault="00000000" w:rsidRPr="00000000" w14:paraId="00000028">
            <w:pPr>
              <w:numPr>
                <w:ilvl w:val="0"/>
                <w:numId w:val="1"/>
              </w:numPr>
              <w:spacing w:after="240" w:lineRule="auto"/>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Thursday: </w:t>
            </w:r>
            <w:hyperlink r:id="rId15">
              <w:r w:rsidDel="00000000" w:rsidR="00000000" w:rsidRPr="00000000">
                <w:rPr>
                  <w:rFonts w:ascii="Times New Roman" w:cs="Times New Roman" w:eastAsia="Times New Roman" w:hAnsi="Times New Roman"/>
                  <w:color w:val="1155cc"/>
                  <w:highlight w:val="white"/>
                  <w:u w:val="single"/>
                  <w:rtl w:val="0"/>
                </w:rPr>
                <w:t xml:space="preserve">‘Major Questions’? Supreme Court Decision in Climate Change Case Sends Ripple Across the Regulatory Landscape</w:t>
              </w:r>
            </w:hyperlink>
            <w:r w:rsidDel="00000000" w:rsidR="00000000" w:rsidRPr="00000000">
              <w:rPr>
                <w:rtl w:val="0"/>
              </w:rPr>
            </w:r>
          </w:p>
        </w:tc>
      </w:tr>
      <w:tr>
        <w:trPr>
          <w:cantSplit w:val="0"/>
          <w:trHeight w:val="22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Tuesday 2/6/24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240" w:befor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highlight w:val="white"/>
                <w:rtl w:val="0"/>
              </w:rPr>
              <w:t xml:space="preserve">Connection between business denial and policies of climate denial over time in US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numPr>
                <w:ilvl w:val="0"/>
                <w:numId w:val="3"/>
              </w:numPr>
              <w:shd w:fill="ffffff" w:val="clear"/>
              <w:spacing w:after="240" w:before="240"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Nathaniel Rich NY Times Article Lecture and Summary</w:t>
            </w:r>
          </w:p>
          <w:p w:rsidR="00000000" w:rsidDel="00000000" w:rsidP="00000000" w:rsidRDefault="00000000" w:rsidRPr="00000000" w14:paraId="0000002C">
            <w:pPr>
              <w:numPr>
                <w:ilvl w:val="0"/>
                <w:numId w:val="3"/>
              </w:numPr>
              <w:shd w:fill="ffffff" w:val="clear"/>
              <w:spacing w:after="240" w:before="240" w:lineRule="auto"/>
              <w:ind w:left="720" w:hanging="360"/>
              <w:rPr>
                <w:rFonts w:ascii="Times New Roman" w:cs="Times New Roman" w:eastAsia="Times New Roman" w:hAnsi="Times New Roman"/>
                <w:color w:val="222222"/>
                <w:u w:val="none"/>
              </w:rPr>
            </w:pPr>
            <w:hyperlink r:id="rId16">
              <w:r w:rsidDel="00000000" w:rsidR="00000000" w:rsidRPr="00000000">
                <w:rPr>
                  <w:rFonts w:ascii="Times New Roman" w:cs="Times New Roman" w:eastAsia="Times New Roman" w:hAnsi="Times New Roman"/>
                  <w:color w:val="1155cc"/>
                  <w:u w:val="single"/>
                  <w:rtl w:val="0"/>
                </w:rPr>
                <w:t xml:space="preserve">Losing Earth by Nathaniel Rich</w:t>
              </w:r>
            </w:hyperlink>
            <w:r w:rsidDel="00000000" w:rsidR="00000000" w:rsidRPr="00000000">
              <w:rPr>
                <w:rtl w:val="0"/>
              </w:rPr>
            </w:r>
          </w:p>
          <w:p w:rsidR="00000000" w:rsidDel="00000000" w:rsidP="00000000" w:rsidRDefault="00000000" w:rsidRPr="00000000" w14:paraId="0000002D">
            <w:pPr>
              <w:numPr>
                <w:ilvl w:val="0"/>
                <w:numId w:val="3"/>
              </w:numPr>
              <w:shd w:fill="ffffff" w:val="clear"/>
              <w:spacing w:after="240" w:before="240" w:lineRule="auto"/>
              <w:ind w:left="720" w:hanging="360"/>
              <w:rPr>
                <w:rFonts w:ascii="Times New Roman" w:cs="Times New Roman" w:eastAsia="Times New Roman" w:hAnsi="Times New Roman"/>
                <w:color w:val="222222"/>
                <w:u w:val="none"/>
              </w:rPr>
            </w:pPr>
            <w:hyperlink r:id="rId17">
              <w:r w:rsidDel="00000000" w:rsidR="00000000" w:rsidRPr="00000000">
                <w:rPr>
                  <w:rFonts w:ascii="Times New Roman" w:cs="Times New Roman" w:eastAsia="Times New Roman" w:hAnsi="Times New Roman"/>
                  <w:color w:val="1155cc"/>
                  <w:u w:val="single"/>
                  <w:rtl w:val="0"/>
                </w:rPr>
                <w:t xml:space="preserve">Losing Earth (pdf version if above is paywalled)</w:t>
              </w:r>
            </w:hyperlink>
            <w:r w:rsidDel="00000000" w:rsidR="00000000" w:rsidRPr="00000000">
              <w:rPr>
                <w:rtl w:val="0"/>
              </w:rPr>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Thursday 2/8/24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highlight w:val="white"/>
                <w:rtl w:val="0"/>
              </w:rPr>
              <w:t xml:space="preserve">Connection between business denial and policies of climate denial over time in US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numPr>
                <w:ilvl w:val="0"/>
                <w:numId w:val="3"/>
              </w:numPr>
              <w:shd w:fill="ffffff" w:val="clear"/>
              <w:spacing w:after="240" w:before="240"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Nathaniel Rich NY Times Article Discussion</w:t>
            </w:r>
          </w:p>
        </w:tc>
      </w:tr>
      <w:tr>
        <w:trPr>
          <w:cantSplit w:val="0"/>
          <w:trHeight w:val="22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Tuesday 2/13/24, Thursday 2/15/24 &amp; Tuesday 2/20/24</w:t>
            </w:r>
          </w:p>
          <w:p w:rsidR="00000000" w:rsidDel="00000000" w:rsidP="00000000" w:rsidRDefault="00000000" w:rsidRPr="00000000" w14:paraId="00000032">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Midterm article presentations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hd w:fill="ffffff" w:val="clear"/>
              <w:spacing w:after="240" w:befor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Short presentations followed by Q&amp;A</w:t>
            </w:r>
          </w:p>
          <w:p w:rsidR="00000000" w:rsidDel="00000000" w:rsidP="00000000" w:rsidRDefault="00000000" w:rsidRPr="00000000" w14:paraId="00000034">
            <w:pPr>
              <w:shd w:fill="ffffff" w:val="clear"/>
              <w:spacing w:after="240" w:befor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Time will depend on class size (</w:t>
            </w:r>
            <w:r w:rsidDel="00000000" w:rsidR="00000000" w:rsidRPr="00000000">
              <w:rPr>
                <w:rFonts w:ascii="Times New Roman" w:cs="Times New Roman" w:eastAsia="Times New Roman" w:hAnsi="Times New Roman"/>
                <w:color w:val="222222"/>
                <w:rtl w:val="0"/>
              </w:rPr>
              <w:t xml:space="preserve">~10 </w:t>
            </w:r>
            <w:r w:rsidDel="00000000" w:rsidR="00000000" w:rsidRPr="00000000">
              <w:rPr>
                <w:rFonts w:ascii="Times New Roman" w:cs="Times New Roman" w:eastAsia="Times New Roman" w:hAnsi="Times New Roman"/>
                <w:color w:val="222222"/>
                <w:rtl w:val="0"/>
              </w:rPr>
              <w:t xml:space="preserve">mins or less per person)</w:t>
            </w:r>
          </w:p>
          <w:p w:rsidR="00000000" w:rsidDel="00000000" w:rsidP="00000000" w:rsidRDefault="00000000" w:rsidRPr="00000000" w14:paraId="00000035">
            <w:pPr>
              <w:shd w:fill="ffffff" w:val="clear"/>
              <w:spacing w:after="240" w:befor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Topic: List of 30-40 articles will be provided to select from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numPr>
                <w:ilvl w:val="0"/>
                <w:numId w:val="5"/>
              </w:numPr>
              <w:shd w:fill="ffffff" w:val="clear"/>
              <w:spacing w:after="240" w:before="240"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One page brief introducing your short presentation is </w:t>
            </w:r>
            <w:r w:rsidDel="00000000" w:rsidR="00000000" w:rsidRPr="00000000">
              <w:rPr>
                <w:rFonts w:ascii="Times New Roman" w:cs="Times New Roman" w:eastAsia="Times New Roman" w:hAnsi="Times New Roman"/>
                <w:color w:val="222222"/>
                <w:rtl w:val="0"/>
              </w:rPr>
              <w:t xml:space="preserve">due 24 hours before by email to the entire class.  This is an opportunity to inform the audience of what you want them to know before you present.  This is a more realistic process.</w:t>
            </w:r>
            <w:r w:rsidDel="00000000" w:rsidR="00000000" w:rsidRPr="00000000">
              <w:rPr>
                <w:rtl w:val="0"/>
              </w:rPr>
            </w:r>
          </w:p>
          <w:p w:rsidR="00000000" w:rsidDel="00000000" w:rsidP="00000000" w:rsidRDefault="00000000" w:rsidRPr="00000000" w14:paraId="00000037">
            <w:pPr>
              <w:numPr>
                <w:ilvl w:val="0"/>
                <w:numId w:val="5"/>
              </w:numPr>
              <w:spacing w:before="240"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rtl w:val="0"/>
              </w:rPr>
              <w:t xml:space="preserve">Due 2/14</w:t>
            </w:r>
            <w:r w:rsidDel="00000000" w:rsidR="00000000" w:rsidRPr="00000000">
              <w:rPr>
                <w:rFonts w:ascii="Times New Roman" w:cs="Times New Roman" w:eastAsia="Times New Roman" w:hAnsi="Times New Roman"/>
                <w:rtl w:val="0"/>
              </w:rPr>
              <w:t xml:space="preserve">: Provide a one page discussion of a key takeaway from our NY Times article discussion).</w:t>
            </w:r>
            <w:r w:rsidDel="00000000" w:rsidR="00000000" w:rsidRPr="00000000">
              <w:rPr>
                <w:rtl w:val="0"/>
              </w:rPr>
            </w:r>
          </w:p>
        </w:tc>
      </w:tr>
      <w:tr>
        <w:trPr>
          <w:cantSplit w:val="0"/>
          <w:trHeight w:val="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Thursday 2/22/24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Capitalism vs. climate </w:t>
            </w:r>
            <w:sdt>
              <w:sdtPr>
                <w:tag w:val="goog_rdk_0"/>
              </w:sdtPr>
              <w:sdtContent>
                <w:commentRangeStart w:id="0"/>
              </w:sdtContent>
            </w:sdt>
            <w:r w:rsidDel="00000000" w:rsidR="00000000" w:rsidRPr="00000000">
              <w:rPr>
                <w:rFonts w:ascii="Times New Roman" w:cs="Times New Roman" w:eastAsia="Times New Roman" w:hAnsi="Times New Roman"/>
                <w:color w:val="222222"/>
                <w:highlight w:val="white"/>
                <w:rtl w:val="0"/>
              </w:rPr>
              <w:t xml:space="preserve">discussion</w:t>
            </w:r>
            <w:commentRangeEnd w:id="0"/>
            <w:r w:rsidDel="00000000" w:rsidR="00000000" w:rsidRPr="00000000">
              <w:commentReference w:id="0"/>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numPr>
                <w:ilvl w:val="0"/>
                <w:numId w:val="9"/>
              </w:numPr>
              <w:spacing w:after="240" w:before="240" w:lineRule="auto"/>
              <w:ind w:left="720" w:hanging="360"/>
              <w:rPr>
                <w:rFonts w:ascii="Times New Roman" w:cs="Times New Roman" w:eastAsia="Times New Roman" w:hAnsi="Times New Roman"/>
                <w:u w:val="none"/>
              </w:rPr>
            </w:pPr>
            <w:hyperlink r:id="rId18">
              <w:r w:rsidDel="00000000" w:rsidR="00000000" w:rsidRPr="00000000">
                <w:rPr>
                  <w:rFonts w:ascii="Times New Roman" w:cs="Times New Roman" w:eastAsia="Times New Roman" w:hAnsi="Times New Roman"/>
                  <w:color w:val="1155cc"/>
                  <w:u w:val="single"/>
                  <w:rtl w:val="0"/>
                </w:rPr>
                <w:t xml:space="preserve">Capitalism vs the Climate by Naomi Klein</w:t>
              </w:r>
            </w:hyperlink>
            <w:r w:rsidDel="00000000" w:rsidR="00000000" w:rsidRPr="00000000">
              <w:rPr>
                <w:rtl w:val="0"/>
              </w:rPr>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Tuesday 2/27/24 &amp; Thursday 2/29/24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hd w:fill="ffffff" w:val="clear"/>
              <w:spacing w:after="240" w:befor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National security and Climate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numPr>
                <w:ilvl w:val="0"/>
                <w:numId w:val="10"/>
              </w:numPr>
              <w:shd w:fill="ffffff" w:val="clear"/>
              <w:spacing w:after="240" w:before="240"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Lawfare (Brookings Institute) articles:</w:t>
            </w:r>
          </w:p>
          <w:p w:rsidR="00000000" w:rsidDel="00000000" w:rsidP="00000000" w:rsidRDefault="00000000" w:rsidRPr="00000000" w14:paraId="0000003E">
            <w:pPr>
              <w:numPr>
                <w:ilvl w:val="0"/>
                <w:numId w:val="10"/>
              </w:numPr>
              <w:shd w:fill="ffffff" w:val="clear"/>
              <w:spacing w:after="0" w:afterAutospacing="0" w:lineRule="auto"/>
              <w:ind w:left="720" w:hanging="360"/>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Climate Change and National Security, Part I: What is the Threat, When’s It Coming, and How Bad Will It Be? </w:t>
              </w:r>
            </w:hyperlink>
            <w:r w:rsidDel="00000000" w:rsidR="00000000" w:rsidRPr="00000000">
              <w:rPr>
                <w:rtl w:val="0"/>
              </w:rPr>
            </w:r>
          </w:p>
          <w:p w:rsidR="00000000" w:rsidDel="00000000" w:rsidP="00000000" w:rsidRDefault="00000000" w:rsidRPr="00000000" w14:paraId="0000003F">
            <w:pPr>
              <w:numPr>
                <w:ilvl w:val="0"/>
                <w:numId w:val="10"/>
              </w:numPr>
              <w:shd w:fill="ffffff" w:val="clear"/>
              <w:spacing w:after="0" w:afterAutospacing="0" w:lineRule="auto"/>
              <w:ind w:left="720" w:hanging="360"/>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Climate Change and National Security, Part II: How Big a Threat is the Climate?</w:t>
              </w:r>
            </w:hyperlink>
            <w:r w:rsidDel="00000000" w:rsidR="00000000" w:rsidRPr="00000000">
              <w:rPr>
                <w:rtl w:val="0"/>
              </w:rPr>
            </w:r>
          </w:p>
          <w:p w:rsidR="00000000" w:rsidDel="00000000" w:rsidP="00000000" w:rsidRDefault="00000000" w:rsidRPr="00000000" w14:paraId="00000040">
            <w:pPr>
              <w:numPr>
                <w:ilvl w:val="0"/>
                <w:numId w:val="10"/>
              </w:numPr>
              <w:shd w:fill="ffffff" w:val="clear"/>
              <w:spacing w:after="200" w:lineRule="auto"/>
              <w:ind w:left="720" w:hanging="360"/>
              <w:rPr>
                <w:rFonts w:ascii="Times New Roman" w:cs="Times New Roman" w:eastAsia="Times New Roman" w:hAnsi="Times New Roman"/>
              </w:rPr>
            </w:pPr>
            <w:r w:rsidDel="00000000" w:rsidR="00000000" w:rsidRPr="00000000">
              <w:fldChar w:fldCharType="begin"/>
              <w:instrText xml:space="preserve"> HYPERLINK "https://www.lawfareblog.com/climate-change-and-national-security-part-iii-problem-political-will" </w:instrText>
              <w:fldChar w:fldCharType="separate"/>
            </w:r>
            <w:r w:rsidDel="00000000" w:rsidR="00000000" w:rsidRPr="00000000">
              <w:rPr>
                <w:rFonts w:ascii="Times New Roman" w:cs="Times New Roman" w:eastAsia="Times New Roman" w:hAnsi="Times New Roman"/>
                <w:color w:val="1155cc"/>
                <w:u w:val="single"/>
                <w:rtl w:val="0"/>
              </w:rPr>
              <w:t xml:space="preserve">Climate Change and National Security, Part III: The Problem of Political Will</w:t>
            </w:r>
          </w:p>
          <w:p w:rsidR="00000000" w:rsidDel="00000000" w:rsidP="00000000" w:rsidRDefault="00000000" w:rsidRPr="00000000" w14:paraId="00000041">
            <w:pPr>
              <w:shd w:fill="ffffff" w:val="clear"/>
              <w:spacing w:after="200" w:before="0" w:lineRule="auto"/>
              <w:ind w:left="0" w:right="-20" w:firstLine="0"/>
              <w:rPr>
                <w:color w:val="1155cc"/>
                <w:sz w:val="24"/>
                <w:szCs w:val="24"/>
                <w:u w:val="single"/>
              </w:rPr>
            </w:pPr>
            <w:r w:rsidDel="00000000" w:rsidR="00000000" w:rsidRPr="00000000">
              <w:fldChar w:fldCharType="end"/>
            </w:r>
            <w:r w:rsidDel="00000000" w:rsidR="00000000" w:rsidRPr="00000000">
              <w:fldChar w:fldCharType="begin"/>
              <w:instrText xml:space="preserve"> HYPERLINK "https://www.lawfareblog.com/climate-change-and-national-security-part-iii-problem-political-will" </w:instrText>
              <w:fldChar w:fldCharType="separate"/>
            </w:r>
            <w:r w:rsidDel="00000000" w:rsidR="00000000" w:rsidRPr="00000000">
              <w:rPr>
                <w:rtl w:val="0"/>
              </w:rPr>
            </w:r>
          </w:p>
          <w:p w:rsidR="00000000" w:rsidDel="00000000" w:rsidP="00000000" w:rsidRDefault="00000000" w:rsidRPr="00000000" w14:paraId="00000042">
            <w:pPr>
              <w:numPr>
                <w:ilvl w:val="0"/>
                <w:numId w:val="10"/>
              </w:numPr>
              <w:ind w:left="720" w:hanging="360"/>
              <w:rPr>
                <w:rFonts w:ascii="Times New Roman" w:cs="Times New Roman" w:eastAsia="Times New Roman" w:hAnsi="Times New Roman"/>
                <w:color w:val="222222"/>
              </w:rPr>
            </w:pPr>
            <w:r w:rsidDel="00000000" w:rsidR="00000000" w:rsidRPr="00000000">
              <w:fldChar w:fldCharType="end"/>
            </w:r>
            <w:r w:rsidDel="00000000" w:rsidR="00000000" w:rsidRPr="00000000">
              <w:rPr>
                <w:rFonts w:ascii="Times New Roman" w:cs="Times New Roman" w:eastAsia="Times New Roman" w:hAnsi="Times New Roman"/>
                <w:b w:val="1"/>
                <w:rtl w:val="0"/>
              </w:rPr>
              <w:t xml:space="preserve">Due 2/2</w:t>
            </w:r>
            <w:r w:rsidDel="00000000" w:rsidR="00000000" w:rsidRPr="00000000">
              <w:rPr>
                <w:rFonts w:ascii="Times New Roman" w:cs="Times New Roman" w:eastAsia="Times New Roman" w:hAnsi="Times New Roman"/>
                <w:b w:val="1"/>
                <w:rtl w:val="0"/>
              </w:rPr>
              <w:t xml:space="preserve">8:</w:t>
            </w:r>
            <w:r w:rsidDel="00000000" w:rsidR="00000000" w:rsidRPr="00000000">
              <w:rPr>
                <w:rFonts w:ascii="Times New Roman" w:cs="Times New Roman" w:eastAsia="Times New Roman" w:hAnsi="Times New Roman"/>
                <w:rtl w:val="0"/>
              </w:rPr>
              <w:t xml:space="preserve"> Capitalism vs. climate comments (open ended)</w:t>
            </w:r>
            <w:r w:rsidDel="00000000" w:rsidR="00000000" w:rsidRPr="00000000">
              <w:rPr>
                <w:rtl w:val="0"/>
              </w:rPr>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Tuesday 3/5/24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 solution to a policy dilemma?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numPr>
                <w:ilvl w:val="0"/>
                <w:numId w:val="6"/>
              </w:numPr>
              <w:spacing w:after="240" w:before="240" w:lineRule="auto"/>
              <w:ind w:left="720" w:hanging="360"/>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Geoengineering</w:t>
            </w:r>
          </w:p>
        </w:tc>
      </w:tr>
      <w:tr>
        <w:trPr>
          <w:cantSplit w:val="0"/>
          <w:trHeight w:val="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Thursday 3/7/24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hd w:fill="ffffff" w:val="clear"/>
              <w:spacing w:after="240" w:befor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Regional and global energy politics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numPr>
                <w:ilvl w:val="0"/>
                <w:numId w:val="7"/>
              </w:numPr>
              <w:spacing w:after="240" w:before="240" w:lineRule="auto"/>
              <w:ind w:left="720" w:hanging="360"/>
              <w:rPr>
                <w:rFonts w:ascii="Times New Roman" w:cs="Times New Roman" w:eastAsia="Times New Roman" w:hAnsi="Times New Roman"/>
                <w:color w:val="222222"/>
                <w:highlight w:val="white"/>
              </w:rPr>
            </w:pPr>
            <w:hyperlink r:id="rId21">
              <w:r w:rsidDel="00000000" w:rsidR="00000000" w:rsidRPr="00000000">
                <w:rPr>
                  <w:rFonts w:ascii="Times New Roman" w:cs="Times New Roman" w:eastAsia="Times New Roman" w:hAnsi="Times New Roman"/>
                  <w:color w:val="1155cc"/>
                  <w:highlight w:val="white"/>
                  <w:u w:val="single"/>
                  <w:rtl w:val="0"/>
                </w:rPr>
                <w:t xml:space="preserve">Nordstream 2 discussion</w:t>
              </w:r>
            </w:hyperlink>
            <w:r w:rsidDel="00000000" w:rsidR="00000000" w:rsidRPr="00000000">
              <w:rPr>
                <w:rtl w:val="0"/>
              </w:rPr>
            </w:r>
          </w:p>
        </w:tc>
      </w:tr>
      <w:tr>
        <w:trPr>
          <w:cantSplit w:val="0"/>
          <w:trHeight w:val="10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Tuesday </w:t>
            </w:r>
            <w:r w:rsidDel="00000000" w:rsidR="00000000" w:rsidRPr="00000000">
              <w:rPr>
                <w:rFonts w:ascii="Times New Roman" w:cs="Times New Roman" w:eastAsia="Times New Roman" w:hAnsi="Times New Roman"/>
                <w:color w:val="222222"/>
                <w:highlight w:val="white"/>
                <w:rtl w:val="0"/>
              </w:rPr>
              <w:t xml:space="preserve">3/1</w:t>
            </w:r>
            <w:r w:rsidDel="00000000" w:rsidR="00000000" w:rsidRPr="00000000">
              <w:rPr>
                <w:rFonts w:ascii="Times New Roman" w:cs="Times New Roman" w:eastAsia="Times New Roman" w:hAnsi="Times New Roman"/>
                <w:color w:val="222222"/>
                <w:highlight w:val="white"/>
                <w:rtl w:val="0"/>
              </w:rPr>
              <w:t xml:space="preserve">2/24 &amp; Thursday 3/14/24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after="240" w:befor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Final Presentations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numPr>
                <w:ilvl w:val="0"/>
                <w:numId w:val="6"/>
              </w:numPr>
              <w:spacing w:after="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Due 3/14 </w:t>
            </w:r>
            <w:sdt>
              <w:sdtPr>
                <w:tag w:val="goog_rdk_1"/>
              </w:sdtPr>
              <w:sdtContent>
                <w:commentRangeStart w:id="1"/>
              </w:sdtContent>
            </w:sdt>
            <w:r w:rsidDel="00000000" w:rsidR="00000000" w:rsidRPr="00000000">
              <w:rPr>
                <w:rFonts w:ascii="Times New Roman" w:cs="Times New Roman" w:eastAsia="Times New Roman" w:hAnsi="Times New Roman"/>
                <w:rtl w:val="0"/>
              </w:rPr>
              <w:t xml:space="preserve">Nordstream 2 </w:t>
            </w:r>
            <w:commentRangeEnd w:id="1"/>
            <w:r w:rsidDel="00000000" w:rsidR="00000000" w:rsidRPr="00000000">
              <w:commentReference w:id="1"/>
            </w:r>
            <w:r w:rsidDel="00000000" w:rsidR="00000000" w:rsidRPr="00000000">
              <w:rPr>
                <w:rFonts w:ascii="Times New Roman" w:cs="Times New Roman" w:eastAsia="Times New Roman" w:hAnsi="Times New Roman"/>
                <w:rtl w:val="0"/>
              </w:rPr>
              <w:t xml:space="preserve">discussion paper</w:t>
            </w:r>
            <w:r w:rsidDel="00000000" w:rsidR="00000000" w:rsidRPr="00000000">
              <w:rPr>
                <w:rtl w:val="0"/>
              </w:rPr>
            </w:r>
          </w:p>
          <w:p w:rsidR="00000000" w:rsidDel="00000000" w:rsidP="00000000" w:rsidRDefault="00000000" w:rsidRPr="00000000" w14:paraId="0000004C">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PRESENTATIONS (12-15 minutes/person plus 3-5 minutes for questions)</w:t>
            </w:r>
          </w:p>
          <w:p w:rsidR="00000000" w:rsidDel="00000000" w:rsidP="00000000" w:rsidRDefault="00000000" w:rsidRPr="00000000" w14:paraId="0000004D">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5 students Tuesday, 7 students Thursday(one or two may present dur ing discussion time slot)</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after="240" w:before="240" w:lineRule="auto"/>
              <w:rPr>
                <w:rFonts w:ascii="Times New Roman" w:cs="Times New Roman" w:eastAsia="Times New Roman" w:hAnsi="Times New Roman"/>
              </w:rPr>
            </w:pPr>
            <w:sdt>
              <w:sdtPr>
                <w:tag w:val="goog_rdk_2"/>
              </w:sdtPr>
              <w:sdtContent>
                <w:commentRangeStart w:id="2"/>
              </w:sdtContent>
            </w:sdt>
            <w:r w:rsidDel="00000000" w:rsidR="00000000" w:rsidRPr="00000000">
              <w:rPr>
                <w:rFonts w:ascii="Times New Roman" w:cs="Times New Roman" w:eastAsia="Times New Roman" w:hAnsi="Times New Roman"/>
                <w:color w:val="222222"/>
                <w:highlight w:val="white"/>
                <w:rtl w:val="0"/>
              </w:rPr>
              <w:t xml:space="preserve">Thursday 3/21/24</w:t>
            </w:r>
            <w:r w:rsidDel="00000000" w:rsidR="00000000" w:rsidRPr="00000000">
              <w:rPr>
                <w:rFonts w:ascii="Times New Roman" w:cs="Times New Roman" w:eastAsia="Times New Roman" w:hAnsi="Times New Roman"/>
                <w:rtl w:val="0"/>
              </w:rPr>
              <w:br w:type="textWrapping"/>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rPr>
                <w:rFonts w:ascii="Times New Roman" w:cs="Times New Roman" w:eastAsia="Times New Roman" w:hAnsi="Times New Roman"/>
                <w:b w:val="1"/>
              </w:rPr>
            </w:pPr>
            <w:commentRangeEnd w:id="2"/>
            <w:r w:rsidDel="00000000" w:rsidR="00000000" w:rsidRPr="00000000">
              <w:commentReference w:id="2"/>
            </w:r>
            <w:r w:rsidDel="00000000" w:rsidR="00000000" w:rsidRPr="00000000">
              <w:rPr>
                <w:rFonts w:ascii="Times New Roman" w:cs="Times New Roman" w:eastAsia="Times New Roman" w:hAnsi="Times New Roman"/>
                <w:b w:val="1"/>
                <w:rtl w:val="0"/>
              </w:rPr>
              <w:t xml:space="preserve">Final presentations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PRESENTATIONS (12-15 minutes/person plus 3-5 minutes for questions)</w:t>
            </w:r>
          </w:p>
          <w:p w:rsidR="00000000" w:rsidDel="00000000" w:rsidP="00000000" w:rsidRDefault="00000000" w:rsidRPr="00000000" w14:paraId="00000051">
            <w:pPr>
              <w:spacing w:after="240" w:befor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8 students</w:t>
            </w:r>
          </w:p>
        </w:tc>
      </w:tr>
    </w:tbl>
    <w:p w:rsidR="00000000" w:rsidDel="00000000" w:rsidP="00000000" w:rsidRDefault="00000000" w:rsidRPr="00000000" w14:paraId="00000052">
      <w:pPr>
        <w:pageBreakBefore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Extension Policy:</w:t>
      </w:r>
    </w:p>
    <w:p w:rsidR="00000000" w:rsidDel="00000000" w:rsidP="00000000" w:rsidRDefault="00000000" w:rsidRPr="00000000" w14:paraId="0000005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necessary, extensions will be determined on a case by case basis, and will generally only be given under extenuating circumstances. Please plan to have all of your work done on time.</w:t>
      </w:r>
    </w:p>
    <w:p w:rsidR="00000000" w:rsidDel="00000000" w:rsidP="00000000" w:rsidRDefault="00000000" w:rsidRPr="00000000" w14:paraId="00000055">
      <w:pPr>
        <w:pageBreakBefore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Grading:</w:t>
      </w:r>
    </w:p>
    <w:p w:rsidR="00000000" w:rsidDel="00000000" w:rsidP="00000000" w:rsidRDefault="00000000" w:rsidRPr="00000000" w14:paraId="00000056">
      <w:pPr>
        <w:pageBreakBefore w:val="0"/>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papers: 15% (3 one-page discussion papers, 5% each)</w:t>
      </w:r>
    </w:p>
    <w:p w:rsidR="00000000" w:rsidDel="00000000" w:rsidP="00000000" w:rsidRDefault="00000000" w:rsidRPr="00000000" w14:paraId="00000057">
      <w:pPr>
        <w:pageBreakBefore w:val="0"/>
        <w:numPr>
          <w:ilvl w:val="0"/>
          <w:numId w:val="2"/>
        </w:numPr>
        <w:spacing w:after="0" w:befor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Due 2/14: Provide a one page discussion of a key takeaway from our NY Times article discussion).  </w:t>
      </w:r>
      <w:r w:rsidDel="00000000" w:rsidR="00000000" w:rsidRPr="00000000">
        <w:rPr>
          <w:rtl w:val="0"/>
        </w:rPr>
      </w:r>
    </w:p>
    <w:p w:rsidR="00000000" w:rsidDel="00000000" w:rsidP="00000000" w:rsidRDefault="00000000" w:rsidRPr="00000000" w14:paraId="00000058">
      <w:pPr>
        <w:pageBreakBefore w:val="0"/>
        <w:numPr>
          <w:ilvl w:val="0"/>
          <w:numId w:val="2"/>
        </w:numPr>
        <w:spacing w:after="0" w:before="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Due 2/28:</w:t>
      </w:r>
      <w:r w:rsidDel="00000000" w:rsidR="00000000" w:rsidRPr="00000000">
        <w:rPr>
          <w:rFonts w:ascii="Times New Roman" w:cs="Times New Roman" w:eastAsia="Times New Roman" w:hAnsi="Times New Roman"/>
          <w:rtl w:val="0"/>
        </w:rPr>
        <w:t xml:space="preserve"> Capitalism vs. climate comments (open ended)</w:t>
      </w:r>
      <w:r w:rsidDel="00000000" w:rsidR="00000000" w:rsidRPr="00000000">
        <w:rPr>
          <w:rtl w:val="0"/>
        </w:rPr>
      </w:r>
    </w:p>
    <w:p w:rsidR="00000000" w:rsidDel="00000000" w:rsidP="00000000" w:rsidRDefault="00000000" w:rsidRPr="00000000" w14:paraId="00000059">
      <w:pPr>
        <w:pageBreakBefore w:val="0"/>
        <w:numPr>
          <w:ilvl w:val="0"/>
          <w:numId w:val="2"/>
        </w:numPr>
        <w:spacing w:after="240" w:before="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Due 3/9 </w:t>
      </w:r>
      <w:sdt>
        <w:sdtPr>
          <w:tag w:val="goog_rdk_3"/>
        </w:sdtPr>
        <w:sdtContent>
          <w:commentRangeStart w:id="3"/>
        </w:sdtContent>
      </w:sdt>
      <w:r w:rsidDel="00000000" w:rsidR="00000000" w:rsidRPr="00000000">
        <w:rPr>
          <w:rFonts w:ascii="Times New Roman" w:cs="Times New Roman" w:eastAsia="Times New Roman" w:hAnsi="Times New Roman"/>
          <w:rtl w:val="0"/>
        </w:rPr>
        <w:t xml:space="preserve">Nordstream 2 </w:t>
      </w:r>
      <w:commentRangeEnd w:id="3"/>
      <w:r w:rsidDel="00000000" w:rsidR="00000000" w:rsidRPr="00000000">
        <w:commentReference w:id="3"/>
      </w:r>
      <w:r w:rsidDel="00000000" w:rsidR="00000000" w:rsidRPr="00000000">
        <w:rPr>
          <w:rFonts w:ascii="Times New Roman" w:cs="Times New Roman" w:eastAsia="Times New Roman" w:hAnsi="Times New Roman"/>
          <w:rtl w:val="0"/>
        </w:rPr>
        <w:t xml:space="preserve">discussion paper (will be excused if attendance of 3+ discussion sessions for undergrads)</w:t>
      </w:r>
      <w:r w:rsidDel="00000000" w:rsidR="00000000" w:rsidRPr="00000000">
        <w:rPr>
          <w:rtl w:val="0"/>
        </w:rPr>
      </w:r>
    </w:p>
    <w:p w:rsidR="00000000" w:rsidDel="00000000" w:rsidP="00000000" w:rsidRDefault="00000000" w:rsidRPr="00000000" w14:paraId="0000005A">
      <w:pPr>
        <w:pageBreakBefore w:val="0"/>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participation (attendance required): 20% </w:t>
      </w:r>
    </w:p>
    <w:p w:rsidR="00000000" w:rsidDel="00000000" w:rsidP="00000000" w:rsidRDefault="00000000" w:rsidRPr="00000000" w14:paraId="0000005B">
      <w:pPr>
        <w:pageBreakBefore w:val="0"/>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Short Presentation (list of papers to select from provided by 1/31): 15%</w:t>
      </w:r>
    </w:p>
    <w:p w:rsidR="00000000" w:rsidDel="00000000" w:rsidP="00000000" w:rsidRDefault="00000000" w:rsidRPr="00000000" w14:paraId="0000005C">
      <w:pPr>
        <w:pageBreakBefore w:val="0"/>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Paper (3-4 single spaced pages, due 3/24 by 11:59pm): 20%</w:t>
      </w:r>
    </w:p>
    <w:p w:rsidR="00000000" w:rsidDel="00000000" w:rsidP="00000000" w:rsidRDefault="00000000" w:rsidRPr="00000000" w14:paraId="0000005D">
      <w:pPr>
        <w:pageBreakBefore w:val="0"/>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Presentation (Same topic as paper): 30%</w:t>
      </w:r>
    </w:p>
    <w:sectPr>
      <w:headerReference r:id="rId22"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orey Gabriel" w:id="2" w:date="2022-01-01T19:15:55Z">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 period TBD</w:t>
      </w:r>
    </w:p>
  </w:comment>
  <w:comment w:author="Corey Gabriel" w:id="1" w:date="2021-02-11T18:44:57Z">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topic, Nordstream 2, replaces current events</w:t>
      </w:r>
    </w:p>
  </w:comment>
  <w:comment w:author="Corey Gabriel" w:id="3" w:date="2021-02-11T18:44:57Z">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topic, Nordstream 2, replaces current events</w:t>
      </w:r>
    </w:p>
  </w:comment>
  <w:comment w:author="Connor Mack" w:id="0" w:date="2022-12-22T21:31:08Z">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link to discussion description here or do we want to release that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F" w15:done="0"/>
  <w15:commentEx w15:paraId="00000060" w15:done="0"/>
  <w15:commentEx w15:paraId="00000061" w15:done="0"/>
  <w15:commentEx w15:paraId="0000006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awfareblog.com/climate-change-and-national-security-part-ii-how-big-threat-climate" TargetMode="External"/><Relationship Id="rId11" Type="http://schemas.openxmlformats.org/officeDocument/2006/relationships/hyperlink" Target="https://www.nytimes.com/2018/12/31/opinion/green-new-deal-democrats.html" TargetMode="External"/><Relationship Id="rId22" Type="http://schemas.openxmlformats.org/officeDocument/2006/relationships/header" Target="header1.xml"/><Relationship Id="rId10" Type="http://schemas.openxmlformats.org/officeDocument/2006/relationships/hyperlink" Target="https://www.nytimes.com/2019/02/21/us/politics/green-new-deal.html" TargetMode="External"/><Relationship Id="rId21" Type="http://schemas.openxmlformats.org/officeDocument/2006/relationships/hyperlink" Target="https://docs.google.com/document/d/1F3Xonq_RO1_GU-6i_8uAt6Fuj4Dp76opPjkhH6QC9Ls/edit?usp=sharing" TargetMode="External"/><Relationship Id="rId13" Type="http://schemas.openxmlformats.org/officeDocument/2006/relationships/hyperlink" Target="https://www.vox.com/energy-and-environment/2020/2/3/21116369/climate-change-scientists-policy-bernie-sanders-joe-biden" TargetMode="External"/><Relationship Id="rId12" Type="http://schemas.openxmlformats.org/officeDocument/2006/relationships/hyperlink" Target="https://www.nytimes.com/2019/11/14/climate/bernie-sanders-climate-change.html"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nytimes.com/2019/02/21/climate/green-new-deal-questions-answers.html" TargetMode="External"/><Relationship Id="rId15" Type="http://schemas.openxmlformats.org/officeDocument/2006/relationships/hyperlink" Target="https://www.akingump.com/en/news-insights/supreme-court-invokes-major-questions-doctrine-in-west-virginia-v-epa-to-limit-agency-authority-to-tackle-climate-change-with-implications-for-rulemakings-across-the-regulatory-landscape.html" TargetMode="External"/><Relationship Id="rId14" Type="http://schemas.openxmlformats.org/officeDocument/2006/relationships/hyperlink" Target="https://www.law.cornell.edu/wex/chevron_deference#:~:text=The%20scope%20of%20the%20Chevron,made%20by%20the%20administrative%20agency." TargetMode="External"/><Relationship Id="rId17" Type="http://schemas.openxmlformats.org/officeDocument/2006/relationships/hyperlink" Target="https://ethz.ch/content/dam/ethz/special-interest/usys/ites/ecosystem-management-dam/documents/EducationDOC/Readings_DOC/Losing-earth.pdf" TargetMode="External"/><Relationship Id="rId16" Type="http://schemas.openxmlformats.org/officeDocument/2006/relationships/hyperlink" Target="https://www.nytimes.com/interactive/2018/08/01/magazine/climate-change-losing-earth.html?mtrref=undefined&amp;gwh=B883E5C68E36782C1AC1038BC4F292E4&amp;gwt=pay&amp;assetType=PAYWALL" TargetMode="External"/><Relationship Id="rId5" Type="http://schemas.openxmlformats.org/officeDocument/2006/relationships/numbering" Target="numbering.xml"/><Relationship Id="rId19" Type="http://schemas.openxmlformats.org/officeDocument/2006/relationships/hyperlink" Target="https://www.lawfareblog.com/climate-change-and-national-security-part-i-what-threat-whens-it-coming-and-how-bad-will-it-be" TargetMode="External"/><Relationship Id="rId6" Type="http://schemas.openxmlformats.org/officeDocument/2006/relationships/styles" Target="styles.xml"/><Relationship Id="rId18" Type="http://schemas.openxmlformats.org/officeDocument/2006/relationships/hyperlink" Target="https://www.thenation.com/article/archive/capitalism-vs-climate/" TargetMode="Externa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DASTeDfmd4d1mmNsv+CERSN7kg==">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